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矩形 0">
      <v:fill on="f" color2="#FFFFFF" focus="0%"/>
    </v:background>
  </w:background>
  <w:body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spacing w:after="312" w:afterLines="100"/>
        <w:jc w:val="center"/>
        <w:rPr>
          <w:rFonts w:hint="eastAsia" w:ascii="宋体" w:hAnsi="宋体" w:cs="宋体"/>
          <w:kern w:val="0"/>
          <w:sz w:val="30"/>
          <w:szCs w:val="30"/>
        </w:rPr>
      </w:pPr>
      <w:r>
        <w:rPr>
          <w:rFonts w:hint="eastAsia" w:ascii="宋体" w:hAnsi="宋体" w:cs="宋体"/>
          <w:kern w:val="0"/>
          <w:sz w:val="30"/>
          <w:szCs w:val="30"/>
        </w:rPr>
        <w:t>怀来县林业局职责</w:t>
      </w:r>
    </w:p>
    <w:tbl>
      <w:tblPr>
        <w:tblStyle w:val="7"/>
        <w:tblW w:w="21276" w:type="dxa"/>
        <w:jc w:val="center"/>
        <w:tblInd w:w="-60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3735"/>
        <w:gridCol w:w="300"/>
        <w:gridCol w:w="1089"/>
        <w:gridCol w:w="1049"/>
        <w:gridCol w:w="4019"/>
        <w:gridCol w:w="833"/>
        <w:gridCol w:w="1874"/>
        <w:gridCol w:w="961"/>
        <w:gridCol w:w="3622"/>
        <w:gridCol w:w="1874"/>
        <w:gridCol w:w="10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jc w:val="center"/>
        </w:trPr>
        <w:tc>
          <w:tcPr>
            <w:tcW w:w="91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  <w:t>主要职责</w:t>
            </w: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  <w:t>具体工作事项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  <w:t>责任处室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2255" w:hRule="atLeast"/>
          <w:jc w:val="center"/>
        </w:trPr>
        <w:tc>
          <w:tcPr>
            <w:tcW w:w="91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4035" w:type="dxa"/>
            <w:gridSpan w:val="2"/>
            <w:vMerge w:val="restart"/>
            <w:vAlign w:val="center"/>
          </w:tcPr>
          <w:p>
            <w:pPr>
              <w:widowControl/>
              <w:spacing w:line="360" w:lineRule="auto"/>
              <w:jc w:val="both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林业及其生态建设的监督管理。拟订全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林业及其生态建设发展战略、中长期规划、年度计划、综合规划和有关专业规划并组织实施。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协助省厅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开展森林资源、陆生野生动植物资源、湿地和荒漠的调查、承担林业生态文明建设的有关工作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。</w:t>
            </w: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组织草拟林业及生态建设的发展战略、中长期规划、年度计划、综合规划和有关专业规划并组织实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施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办公室及相关股站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30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组织指导林业普法宣传教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育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法制办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71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指导林业行政许可依法实施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行政审批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82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负责林业行政诉讼、行政复议相关工作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法制办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259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配合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组织开展森林资源、陆生野生动植物资源的调查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林政股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882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承担林业生态文明建设宣传工作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办公室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374" w:hRule="atLeast"/>
          <w:jc w:val="center"/>
        </w:trPr>
        <w:tc>
          <w:tcPr>
            <w:tcW w:w="91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4035" w:type="dxa"/>
            <w:gridSpan w:val="2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组织、协调、指导和监督全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造林绿化工作。制定全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造林绿化的指导性计划，贯彻落实国家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省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有关标准和规程，指导公益林和商品林的培育，指导植树造林、封山育林和以植树种草等生物措施防治水土流失工作，指导监督全民义务植树和造林绿化工作。承担林业应对气候变化的相关工作。承担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怀来县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绿化委员会的具体工作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。</w:t>
            </w: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组织指导全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营造林生产和质量管理，制定全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造林绿化指导性计划并监督实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林业工作站</w:t>
            </w:r>
          </w:p>
        </w:tc>
        <w:tc>
          <w:tcPr>
            <w:tcW w:w="961" w:type="dxa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0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京津风沙源治理工程、退耕还林工程，巩固退耕还林成果专项规划及廊道绿化工程项目的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监督实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施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林业工作站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009" w:hRule="atLeast"/>
          <w:jc w:val="center"/>
        </w:trPr>
        <w:tc>
          <w:tcPr>
            <w:tcW w:w="912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指导生态公益林建设、保护、利用和管理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林政资源股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和林业工作站合办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0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指导开展林业应对气候变化工作，指导碳汇林、生物质能源林营造工作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林业工作站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0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指导监督全民义务植树、部门绿化、非公有制造林、企业造林等社会造林工作；承担全省全民义务植树和城乡绿化的宣传发动、组织协调、督促检查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绿委办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0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指导绿色通道及村屯绿化工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林业工作站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0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指导开展全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古树名木保护工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绿委办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45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林木种子、种苗管理，开展林木种苗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生产经营许可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行政审批、审核、监督检查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林木种子站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2827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林木良种基地、种质资源库的建设和管理，指导林木品种（良种）的选育、示范和推广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林木种苗生产、储备和经营管理工作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林木种子站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806" w:hRule="atLeast"/>
          <w:jc w:val="center"/>
        </w:trPr>
        <w:tc>
          <w:tcPr>
            <w:tcW w:w="912" w:type="dxa"/>
            <w:vMerge w:val="restart"/>
            <w:vAlign w:val="center"/>
          </w:tcPr>
          <w:p>
            <w:pPr>
              <w:spacing w:line="90" w:lineRule="atLeas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4035" w:type="dxa"/>
            <w:gridSpan w:val="2"/>
            <w:vMerge w:val="restart"/>
            <w:vAlign w:val="center"/>
          </w:tcPr>
          <w:p>
            <w:pPr>
              <w:spacing w:line="90" w:lineRule="atLeas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承担全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森林资源保护发展监督管理的责任。组织编制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森林采伐限额，经省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林业厅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批准后监督实施；监督检查林木凭证采伐、运输，组织指导林地、林权管理，组织实施林权登记、发证工作，拟订林地保护利用规划并指导实施，依法承担应由省政府批准的征收、占用林地的初审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和组卷申报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工作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。</w:t>
            </w: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组织、指导全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森林资源管理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林政资源股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791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spacing w:line="90" w:lineRule="atLeas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spacing w:line="90" w:lineRule="atLeas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组织编制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级林地保护利用规划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和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实施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林政资源股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624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履行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林权登记、发证及管理工作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林政资源股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90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依法开展建设工程使用林地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初审和组卷申报工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林政资源股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404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组织编制、监督执行全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森林采伐限额方案，指导林木的凭证采伐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林政资源股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483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负责木材运输证管理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林政资源股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623" w:hRule="atLeast"/>
          <w:jc w:val="center"/>
        </w:trPr>
        <w:tc>
          <w:tcPr>
            <w:tcW w:w="91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4035" w:type="dxa"/>
            <w:gridSpan w:val="2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组织、协调、指导和监督全省湿地保护工作。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监督湿地的合理利用。负责县湿地和湿地公园的管理和保护工作。</w:t>
            </w: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组织开展湿地资源调查、动态监测和评估工作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湿地公园管理办公室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404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组织实施湿地公园保护管理工作，监督湿地的合理开发利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用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湿地公园管理办公室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992" w:hRule="atLeast"/>
          <w:jc w:val="center"/>
        </w:trPr>
        <w:tc>
          <w:tcPr>
            <w:tcW w:w="91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4035" w:type="dxa"/>
            <w:gridSpan w:val="2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依法组织指导陆生野生动植物的救护繁育、疫源疫病监测，监督管理全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陆生野生动植物猎捕或采集、驯养繁殖或培植、经营利用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。</w:t>
            </w: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组织实施野生动植物转移或放归自然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林政资源股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910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组织指导全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陆生野生动物疫源疫病监测工作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湿地公园管理办公室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479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监督管理野生动植物猎捕（采集）、驯养繁殖（培植）和经营利用活动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林政资源股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850" w:hRule="atLeast"/>
          <w:jc w:val="center"/>
        </w:trPr>
        <w:tc>
          <w:tcPr>
            <w:tcW w:w="91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4035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组织、协调、指导和监督全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荒漠化防治工作。组织拟订全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防沙治沙建设规划，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监督沙化土地的合理利用。</w:t>
            </w: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京津风沙源治理工程规划、作业设计或实施方案的编制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并指导实施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林业工作站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887" w:hRule="atLeast"/>
          <w:jc w:val="center"/>
        </w:trPr>
        <w:tc>
          <w:tcPr>
            <w:tcW w:w="91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7</w:t>
            </w:r>
          </w:p>
        </w:tc>
        <w:tc>
          <w:tcPr>
            <w:tcW w:w="4035" w:type="dxa"/>
            <w:gridSpan w:val="2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承担推进全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业改革，维护农民经营林业合法权益的责任。拟订集体林权制度改革意见并指导监督实施。指导监督农村林地承包经营和林权流转，指导林权纠纷调处和林地承包合同纠纷仲裁。依法负责退耕还林工作。指导国有林场（苗圃）、森林公园和基层林业工作队伍的建设和管理</w:t>
            </w: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组织指导全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集体林权制度改革工作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法制办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拟订维护林农合法权益的政策措施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法制办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指导林地承包合同纠纷仲裁工作，指导林权纠纷调处工作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法制办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农村林地林木承包经营、流转工作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法制办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组织推进集体林权制度配套改革工作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法制办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退耕还林工程总体规划、年度计划的编制，经批准后组织实施；组织县级工程的验收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林业工作站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组织指导全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国有林场（苗圃）、森林公园的建设和管理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湿地公园管理办公室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编制全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基层林业工作站建设发展规划、年度计划并组织实施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林业工作站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941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基层林业工作站建设和队伍管理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林业工作站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035" w:type="dxa"/>
            <w:gridSpan w:val="2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指导监督全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各产业对森林、湿地、荒漠和陆生野生动植物资源的开发利用。指导全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林业产业工作,指导山区综合开发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。</w:t>
            </w: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拟订有关林业产业发展规划和指导意见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产业办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指导监督全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木材经营加工行政许可工作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行政审批股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林业行业协会、经济合作组织发展，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组织申报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林业龙头企业、林业专业合作组织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林果技术服务站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404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指导林产品推介和市场拓展，组织参展相关产业博览会等重大活动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产业办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000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林下经济发展，组织有关规划、项目实施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产业办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035" w:type="dxa"/>
            <w:gridSpan w:val="2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果品、蚕桑、花卉行业的管理工作。监督实施果品、蚕桑、花卉的结构调整和基地建设，组织指导果品、蚕桑、花卉的品种改良、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新品种引进，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品质提高和标准化生产工作。监督管理果品质量安全，负责果品质量安全监测及信息发布工作</w:t>
            </w: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果品、蚕桑、花卉的行业管理，组织实施果品、蚕桑、花卉的结构调整及基地建设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林果技术服务站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组织指导果品、蚕桑、花卉的品种改良、品质提高、标准化生产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林果技术服务站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监督管理果品质量安全，组织实施果品质量安全标准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林果技术服务站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负责果品产地环境和生产投入品的监管、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负责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果品质量安全监测和信息发布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林果技术服务站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403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6990" w:type="dxa"/>
            <w:gridSpan w:val="4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组织开展果品产业化重点龙头企业及合作组织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申报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、观光采摘果园、现代林果业示范园区、果品名牌产品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的申报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、优质产品（果品）推荐、省内著名商标（果品）推荐；承办或协助相关部门举办与果品产业相关的会议，组织有关企业参加相关节会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林果技术服务站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074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申报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河北省现代果品产业项目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申报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、监督实施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。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林果技术服务站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353" w:hRule="atLeast"/>
          <w:jc w:val="center"/>
        </w:trPr>
        <w:tc>
          <w:tcPr>
            <w:tcW w:w="91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735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组织指导林业及其生态建设的生态补偿制度的实施。编制部门预算并组织实施，监管国有林业资产和森林资源资产，管理林业资金，指导监督全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林业资金的管理和使用。</w:t>
            </w: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负责编制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林业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部门预算、决算并组织实施；行业决算并组织实施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计财股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管理全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财政性林业资金，指导监督全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财政性林业资金的使用；承担林业非税收入的征缴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申报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计财股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负责林业项目贴息贷款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申报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计财股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产业办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局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机关及直属事业单位政府采购预算、建议计划的编制、审核、申报工作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计财股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监管国有林业资产及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局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直属单位资产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计财股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66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负责林业信息统计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计财股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11</w:t>
            </w:r>
          </w:p>
        </w:tc>
        <w:tc>
          <w:tcPr>
            <w:tcW w:w="3735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组织指导全省林业及其生态建设的科技、教育工作。</w:t>
            </w: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开展林业科学研究和技术推广工作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果树服务站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指导林业技术推广体系建设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果树服务站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872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组织林业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科技项目（科研、推广、标准化、质监等）的申报和组织实施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日常监管工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果树服务站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12</w:t>
            </w:r>
          </w:p>
        </w:tc>
        <w:tc>
          <w:tcPr>
            <w:tcW w:w="3735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导全县森林公安工作，监督管理森林公安队伍，组织、协调、查处破坏森林、野生动植物资源案件，承担林业行政综合执法工作的责任。承担组织、协调、指导、监督全县森林防火工作的责任，组织、协调、指导森林火灾的预防和扑救。</w:t>
            </w: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处理机关日常事务，监督管理森林公安队伍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森林公安局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办公室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负责执法监督、考评工作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森林公安局</w:t>
            </w:r>
            <w:r>
              <w:rPr>
                <w:rFonts w:hint="eastAsia"/>
                <w:sz w:val="21"/>
                <w:szCs w:val="21"/>
              </w:rPr>
              <w:t>法制科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负责林区治安管理工作。查处破坏森林和陆生野生动物植物资源刑事案件、治安案件及法律、法规授权</w:t>
            </w:r>
            <w:r>
              <w:rPr>
                <w:rFonts w:hint="eastAsia"/>
                <w:sz w:val="21"/>
                <w:szCs w:val="21"/>
                <w:lang w:eastAsia="zh-CN"/>
              </w:rPr>
              <w:t>的</w:t>
            </w:r>
            <w:r>
              <w:rPr>
                <w:rFonts w:hint="eastAsia"/>
                <w:sz w:val="21"/>
                <w:szCs w:val="21"/>
              </w:rPr>
              <w:t>林业行政案件。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森林公安局</w:t>
            </w:r>
            <w:r>
              <w:rPr>
                <w:rFonts w:hint="eastAsia"/>
                <w:sz w:val="21"/>
                <w:szCs w:val="21"/>
              </w:rPr>
              <w:t>刑侦治安大队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指导全县林业行政执法工作，查处除上述授权以外的其他林业行政案件，涉及野生动植物保护、木材运输经营加工、森防检疫、林地保护、湿地保护、林木种子生产经营、买卖相关证件等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森林公安局</w:t>
            </w:r>
            <w:r>
              <w:rPr>
                <w:rFonts w:hint="eastAsia"/>
                <w:sz w:val="21"/>
                <w:szCs w:val="21"/>
              </w:rPr>
              <w:t>林业行政综合执法中队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负责贯彻执行国家和省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市县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有关森林防火的法律法规及省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市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森林防火指挥部的决定和命令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森林防火指挥部办公室承办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组织、协调全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森林防火工作开展，指导森林火灾预防、林火研究、区域联防，监督检查森林防火工作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森林防火指挥部办公室承办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组织森林火灾预警监测、火险预报，指导森林火灾扑救指挥体系建设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森林防火指挥部办公室承办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指导协调森林火灾扑救，组织森林消防队伍、隔离设施、林火通信等基础建设与管理。组织指导森林防火教育培训、应急预案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防火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演练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等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森林防火指挥部办公室承办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872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负责贯彻执行国家和省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市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有关森林防火的法律法规及河北省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市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森林防火指挥部的决定和指令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森林防火指挥部办公室承办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1872" w:hRule="atLeast"/>
          <w:jc w:val="center"/>
        </w:trPr>
        <w:tc>
          <w:tcPr>
            <w:tcW w:w="912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13</w:t>
            </w:r>
          </w:p>
        </w:tc>
        <w:tc>
          <w:tcPr>
            <w:tcW w:w="3735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负责全县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林业有害生物的防治、检疫工作。承担组织、协调、指导、监督全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林业有害生物监测预警、检疫检验执法、灾害应急处置等工作的责任。</w:t>
            </w: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林业有害生物灾害的监测预报管理，定期发布林业有害生物中长期趋势预报。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林业有害生物防治检疫站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负责对全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应施检疫的林业植物种子、苗木等繁殖材料及植物产品和可能被检疫对象污染的包装材料、运输工具、场所等依法实施检疫，查处违规违法行为；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林业有害生物防治检疫站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负责定期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（按省厅要求）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组织全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林业有害生物普查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林业有害生物防治检疫站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3276" w:hRule="atLeast"/>
          <w:jc w:val="center"/>
        </w:trPr>
        <w:tc>
          <w:tcPr>
            <w:tcW w:w="9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3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负责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制定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重大林业有害生物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防治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应急预案。承担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政府突发林业有害生物灾害应急指挥部办公室的具体工作，协调跨区域的林业有害生物联防联治</w:t>
            </w: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kern w:val="0"/>
                <w:sz w:val="21"/>
                <w:szCs w:val="21"/>
              </w:rPr>
              <w:t>林业有害生物防治检疫站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未成立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6504" w:type="dxa"/>
          <w:trHeight w:val="598" w:hRule="atLeast"/>
          <w:jc w:val="center"/>
        </w:trPr>
        <w:tc>
          <w:tcPr>
            <w:tcW w:w="91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14</w:t>
            </w:r>
          </w:p>
        </w:tc>
        <w:tc>
          <w:tcPr>
            <w:tcW w:w="3735" w:type="dxa"/>
            <w:vAlign w:val="center"/>
          </w:tcPr>
          <w:p>
            <w:pPr>
              <w:spacing w:line="56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对全县葡萄种植进行全方位监督、规划、技术服务、新品种引进、示范园建设、新技术试验并推广；与大专院校、科研院所、国内国际葡萄及葡萄酒组织搞好联络工作并开展合作；作好“怀涿盆地”“沙城产区”的宣传工作；作好招商引资工作；组织农民葡萄专业合作社开展工作；做好行业协会管理工作；负责“沙城葡萄酒”原产地域保护工作，并组织实施《管理办法》；负责沙城葡萄酒原产地域产品保护标志使用申报、印刷、发放、管理工作；负责制定并实施全县葡萄酒产业发展规划，协调解决产业发展中存在的问题；负责全县葡萄及葡萄酒行业的宏观管理，根据市场需求抓好产业结构调整；负责葡萄酒企业技改、新上项目论证、报批工作；协助质监部门加强葡萄酒市场监督，打假工作。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7290" w:type="dxa"/>
            <w:gridSpan w:val="5"/>
            <w:vAlign w:val="center"/>
          </w:tcPr>
          <w:p>
            <w:pPr>
              <w:spacing w:line="560" w:lineRule="exact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负责制定全县葡萄产业发展中长期规划，并组织指导实施，负责全县葡萄产业新品种引进、示范园建立、新技术推广等。做</w:t>
            </w:r>
            <w:r>
              <w:rPr>
                <w:rFonts w:hint="eastAsia"/>
                <w:sz w:val="21"/>
                <w:szCs w:val="21"/>
              </w:rPr>
              <w:t>好招商引资工作；组织农民葡萄专业合作社开展工作；做好行业协会管理工作；负责“沙城葡萄酒”原产地域保护工作，并组织实施《管理办法》；负责沙城葡萄酒原产地域产品保护标志使用申报、印刷、发放、管理工作；负责制定并实施全县葡萄酒产业发展规划，协调解决产业发展中存在的问题；负责全县葡萄及葡萄酒行业的宏观管理，根据市场需求抓好产业结构调整；负责葡萄酒企业技改、新上项目论证、报批工作；协助质监部门加强葡萄酒市场监督，打假工作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74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葡萄酒局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6036" w:type="dxa"/>
          <w:trHeight w:val="586" w:hRule="atLeast"/>
        </w:trPr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1</w:t>
            </w:r>
          </w:p>
        </w:tc>
        <w:tc>
          <w:tcPr>
            <w:tcW w:w="4019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宣传并贯彻落实中华人民共和国《水法》的有关规定，做好全县水资源的统一管理和水资源的论证工作，负责全县取水许可制度的实施和水资源费的征收工作</w:t>
            </w:r>
            <w:r>
              <w:rPr>
                <w:rFonts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729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收费、水资源论证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水政水资源综合办公室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6036" w:type="dxa"/>
          <w:trHeight w:val="586" w:hRule="atLeast"/>
        </w:trPr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2</w:t>
            </w:r>
          </w:p>
        </w:tc>
        <w:tc>
          <w:tcPr>
            <w:tcW w:w="4019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编报县域水土保持规划和实施方案，负责全县“四荒”资源的治理、开发</w:t>
            </w:r>
            <w:r>
              <w:rPr>
                <w:rFonts w:hint="eastAsia"/>
                <w:sz w:val="18"/>
                <w:szCs w:val="18"/>
                <w:lang w:eastAsia="zh-CN"/>
              </w:rPr>
              <w:t>和</w:t>
            </w:r>
            <w:r>
              <w:rPr>
                <w:rFonts w:hint="eastAsia"/>
                <w:sz w:val="18"/>
                <w:szCs w:val="18"/>
              </w:rPr>
              <w:t>水土保持治理</w:t>
            </w:r>
            <w:r>
              <w:rPr>
                <w:rFonts w:hint="eastAsia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sz w:val="18"/>
                <w:szCs w:val="18"/>
              </w:rPr>
              <w:t>监督</w:t>
            </w:r>
            <w:r>
              <w:rPr>
                <w:rFonts w:hint="eastAsia"/>
                <w:sz w:val="18"/>
                <w:szCs w:val="18"/>
                <w:lang w:eastAsia="zh-CN"/>
              </w:rPr>
              <w:t>工作</w:t>
            </w:r>
            <w:r>
              <w:rPr>
                <w:rFonts w:hint="eastAsia"/>
                <w:sz w:val="18"/>
                <w:szCs w:val="18"/>
              </w:rPr>
              <w:t>。组织实施水土流失的监测和防治工作。协调、指导县域内</w:t>
            </w:r>
            <w:r>
              <w:rPr>
                <w:rFonts w:hint="eastAsia"/>
                <w:sz w:val="18"/>
                <w:szCs w:val="18"/>
                <w:lang w:eastAsia="zh-CN"/>
              </w:rPr>
              <w:t>开发</w:t>
            </w:r>
            <w:r>
              <w:rPr>
                <w:rFonts w:hint="eastAsia"/>
                <w:sz w:val="18"/>
                <w:szCs w:val="18"/>
              </w:rPr>
              <w:t>建设项目水保方案的编制，负责审批</w:t>
            </w:r>
            <w:r>
              <w:rPr>
                <w:rFonts w:hint="eastAsia"/>
                <w:sz w:val="18"/>
                <w:szCs w:val="18"/>
                <w:lang w:eastAsia="zh-CN"/>
              </w:rPr>
              <w:t>、监督、验收全县已编制水保持方案的</w:t>
            </w:r>
            <w:r>
              <w:rPr>
                <w:rFonts w:hint="eastAsia"/>
                <w:sz w:val="18"/>
                <w:szCs w:val="18"/>
              </w:rPr>
              <w:t>建设项目</w:t>
            </w:r>
            <w:r>
              <w:rPr>
                <w:rFonts w:hint="eastAsia"/>
                <w:sz w:val="18"/>
                <w:szCs w:val="18"/>
                <w:lang w:eastAsia="zh-CN"/>
              </w:rPr>
              <w:t>。负责</w:t>
            </w:r>
            <w:r>
              <w:rPr>
                <w:rFonts w:hint="eastAsia"/>
                <w:sz w:val="18"/>
                <w:szCs w:val="18"/>
              </w:rPr>
              <w:t>县辖区内水土保持补偿费的征收，查处水土保持违法行为。</w:t>
            </w:r>
          </w:p>
        </w:tc>
        <w:tc>
          <w:tcPr>
            <w:tcW w:w="729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栽树、修蓄水池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水土保持站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6036" w:type="dxa"/>
          <w:trHeight w:val="586" w:hRule="atLeast"/>
        </w:trPr>
        <w:tc>
          <w:tcPr>
            <w:tcW w:w="10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4019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收费</w:t>
            </w:r>
          </w:p>
        </w:tc>
        <w:tc>
          <w:tcPr>
            <w:tcW w:w="187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</w:rPr>
            </w:pPr>
          </w:p>
        </w:tc>
        <w:tc>
          <w:tcPr>
            <w:tcW w:w="10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6036" w:type="dxa"/>
          <w:trHeight w:val="586" w:hRule="atLeast"/>
        </w:trPr>
        <w:tc>
          <w:tcPr>
            <w:tcW w:w="10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3</w:t>
            </w:r>
          </w:p>
        </w:tc>
        <w:tc>
          <w:tcPr>
            <w:tcW w:w="4019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宣传并贯彻实施《中华人民共和国防洪法》和《中华人民共和国河道管理条例》相关规定，承担县防汛抗旱指挥部的日常工作，在指挥部的统一领导下，组织、协调实施好全县的防汛抗旱工作，负责县域内河道的防洪安全，负责县城河道采砂费的收缴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7290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防汛抗旱</w:t>
            </w:r>
          </w:p>
        </w:tc>
        <w:tc>
          <w:tcPr>
            <w:tcW w:w="187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防汛抗旱办公室</w:t>
            </w:r>
          </w:p>
        </w:tc>
        <w:tc>
          <w:tcPr>
            <w:tcW w:w="100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6036" w:type="dxa"/>
          <w:trHeight w:val="586" w:hRule="atLeast"/>
        </w:trPr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4019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9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除险加固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6036" w:type="dxa"/>
          <w:trHeight w:val="586" w:hRule="atLeast"/>
        </w:trPr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4019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编制全县农村饮水、节水灌溉、小型农田水利、集雨节灌工程的中长期规划，年度计划及实施方案，负责全县农田水利、灌区、井灌、农村人畜饮水安全工作，搞好全县农田水利基本建设和农村水利社会化服务体系建设。</w:t>
            </w:r>
          </w:p>
        </w:tc>
        <w:tc>
          <w:tcPr>
            <w:tcW w:w="729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打井、修水塔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农水股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6036" w:type="dxa"/>
          <w:trHeight w:val="586" w:hRule="atLeast"/>
        </w:trPr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4019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29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修饮水管道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6036" w:type="dxa"/>
          <w:trHeight w:val="1162" w:hRule="atLeast"/>
        </w:trPr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4019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/>
                <w:sz w:val="18"/>
                <w:szCs w:val="18"/>
              </w:rPr>
              <w:t>根据中华人民共和国《水法》、《水土保持法》、《防洪法》、《河道管理条例》负责在我县境内兴办各企业、房地产开发、基础设施建设、以及河道管理范围内等共计十六项行政审批工作。对全县采矿权进行联合预审工作；负责局各项综合性审批工作；负责局属水利工程管理单位体制改革工作。</w:t>
            </w:r>
          </w:p>
        </w:tc>
        <w:tc>
          <w:tcPr>
            <w:tcW w:w="729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行政审批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项目办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4"/>
          <w:wBefore w:w="6036" w:type="dxa"/>
          <w:trHeight w:val="595" w:hRule="atLeast"/>
        </w:trPr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4019" w:type="dxa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加强水政监察队伍的建设和水政执法工作，实现水资源的可持续利用。</w:t>
            </w:r>
          </w:p>
        </w:tc>
        <w:tc>
          <w:tcPr>
            <w:tcW w:w="729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水政执法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水政监察大队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FF0000"/>
                <w:sz w:val="30"/>
                <w:szCs w:val="30"/>
              </w:rPr>
            </w:pPr>
          </w:p>
        </w:tc>
      </w:tr>
    </w:tbl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/>
          <w:b/>
          <w:sz w:val="36"/>
          <w:szCs w:val="36"/>
        </w:rPr>
        <w:t>公共服务事项登记表</w:t>
      </w:r>
    </w:p>
    <w:bookmarkEnd w:id="0"/>
    <w:p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部门名称（盖章）</w:t>
      </w:r>
      <w:r>
        <w:rPr>
          <w:rFonts w:hint="eastAsia" w:ascii="仿宋" w:hAnsi="仿宋" w:eastAsia="仿宋"/>
          <w:sz w:val="30"/>
          <w:szCs w:val="30"/>
          <w:lang w:eastAsia="zh-CN"/>
        </w:rPr>
        <w:t>怀来县水务局</w:t>
      </w:r>
    </w:p>
    <w:tbl>
      <w:tblPr>
        <w:tblStyle w:val="7"/>
        <w:tblW w:w="14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937"/>
        <w:gridCol w:w="6795"/>
        <w:gridCol w:w="1708"/>
        <w:gridCol w:w="2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sz w:val="30"/>
                <w:szCs w:val="30"/>
              </w:rPr>
              <w:t>序号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sz w:val="30"/>
                <w:szCs w:val="30"/>
              </w:rPr>
              <w:t>服务事项</w:t>
            </w:r>
          </w:p>
        </w:tc>
        <w:tc>
          <w:tcPr>
            <w:tcW w:w="679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sz w:val="30"/>
                <w:szCs w:val="30"/>
              </w:rPr>
              <w:t>主要内容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sz w:val="30"/>
                <w:szCs w:val="30"/>
              </w:rPr>
              <w:t>承办机构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30"/>
                <w:szCs w:val="30"/>
              </w:rPr>
            </w:pPr>
            <w:r>
              <w:rPr>
                <w:rFonts w:hint="eastAsia" w:ascii="黑体" w:hAnsi="黑体" w:eastAsia="黑体"/>
                <w:b/>
                <w:sz w:val="30"/>
                <w:szCs w:val="30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建制、收费</w:t>
            </w:r>
          </w:p>
        </w:tc>
        <w:tc>
          <w:tcPr>
            <w:tcW w:w="6795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/>
                <w:sz w:val="18"/>
                <w:szCs w:val="18"/>
              </w:rPr>
              <w:t>水资源的论证工作，负责全县取水许可制度的实施和水资源费的征收工作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/>
                <w:sz w:val="21"/>
                <w:szCs w:val="21"/>
              </w:rPr>
              <w:t>水政水资源综合办公室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6281188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防治、收费</w:t>
            </w:r>
          </w:p>
        </w:tc>
        <w:tc>
          <w:tcPr>
            <w:tcW w:w="6795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/>
                <w:sz w:val="18"/>
                <w:szCs w:val="18"/>
              </w:rPr>
              <w:t>编报县域水土保持规划和实施方案，负责全县“四荒”资源的治理、开发</w:t>
            </w:r>
            <w:r>
              <w:rPr>
                <w:rFonts w:hint="eastAsia"/>
                <w:sz w:val="18"/>
                <w:szCs w:val="18"/>
                <w:lang w:eastAsia="zh-CN"/>
              </w:rPr>
              <w:t>和</w:t>
            </w:r>
            <w:r>
              <w:rPr>
                <w:rFonts w:hint="eastAsia"/>
                <w:sz w:val="18"/>
                <w:szCs w:val="18"/>
              </w:rPr>
              <w:t>水土保持治理</w:t>
            </w:r>
            <w:r>
              <w:rPr>
                <w:rFonts w:hint="eastAsia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sz w:val="18"/>
                <w:szCs w:val="18"/>
              </w:rPr>
              <w:t>监督</w:t>
            </w:r>
            <w:r>
              <w:rPr>
                <w:rFonts w:hint="eastAsia"/>
                <w:sz w:val="18"/>
                <w:szCs w:val="18"/>
                <w:lang w:eastAsia="zh-CN"/>
              </w:rPr>
              <w:t>工作</w:t>
            </w:r>
            <w:r>
              <w:rPr>
                <w:rFonts w:hint="eastAsia"/>
                <w:sz w:val="18"/>
                <w:szCs w:val="18"/>
              </w:rPr>
              <w:t>。组织实施水土流失的监测和防治工作。协调、指导县域内</w:t>
            </w:r>
            <w:r>
              <w:rPr>
                <w:rFonts w:hint="eastAsia"/>
                <w:sz w:val="18"/>
                <w:szCs w:val="18"/>
                <w:lang w:eastAsia="zh-CN"/>
              </w:rPr>
              <w:t>开发</w:t>
            </w:r>
            <w:r>
              <w:rPr>
                <w:rFonts w:hint="eastAsia"/>
                <w:sz w:val="18"/>
                <w:szCs w:val="18"/>
              </w:rPr>
              <w:t>建设项目水保方案的编制，负责审批</w:t>
            </w:r>
            <w:r>
              <w:rPr>
                <w:rFonts w:hint="eastAsia"/>
                <w:sz w:val="18"/>
                <w:szCs w:val="18"/>
                <w:lang w:eastAsia="zh-CN"/>
              </w:rPr>
              <w:t>、监督、验收全县已编制水保持方案的</w:t>
            </w:r>
            <w:r>
              <w:rPr>
                <w:rFonts w:hint="eastAsia"/>
                <w:sz w:val="18"/>
                <w:szCs w:val="18"/>
              </w:rPr>
              <w:t>建设项目</w:t>
            </w:r>
            <w:r>
              <w:rPr>
                <w:rFonts w:hint="eastAsia"/>
                <w:sz w:val="18"/>
                <w:szCs w:val="18"/>
                <w:lang w:eastAsia="zh-CN"/>
              </w:rPr>
              <w:t>。负责</w:t>
            </w:r>
            <w:r>
              <w:rPr>
                <w:rFonts w:hint="eastAsia"/>
                <w:sz w:val="18"/>
                <w:szCs w:val="18"/>
              </w:rPr>
              <w:t>县辖区内水土保持补偿费的征收，查处水土保持违法行为。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/>
                <w:sz w:val="21"/>
                <w:szCs w:val="21"/>
              </w:rPr>
              <w:t>水土保持站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6223758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防洪抗旱收费</w:t>
            </w:r>
          </w:p>
        </w:tc>
        <w:tc>
          <w:tcPr>
            <w:tcW w:w="6795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/>
                <w:sz w:val="18"/>
                <w:szCs w:val="18"/>
              </w:rPr>
              <w:t>宣传并贯彻实施《中华人民共和国防洪法》和《中华人民共和国河道管理条例》相关规定，承担县防汛抗旱指挥部的日常工作，在指挥部的统一领导下，组织、协调实施好全县的防汛抗旱工作，负责县域内河道的防洪安全，负责县城河道采砂费的收缴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/>
                <w:sz w:val="21"/>
                <w:szCs w:val="21"/>
              </w:rPr>
              <w:t>防汛抗旱办公室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6223684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农村建设</w:t>
            </w:r>
          </w:p>
        </w:tc>
        <w:tc>
          <w:tcPr>
            <w:tcW w:w="6795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/>
                <w:sz w:val="18"/>
                <w:szCs w:val="18"/>
              </w:rPr>
              <w:t>编制全县农村饮水、节水灌溉、小型农田水利、集雨节灌工程的中长期规划，年度计划及实施方案，负责全县农田水利、灌区、井灌、农村人畜饮水安全工作，搞好全县农田水利基本建设和农村水利社会化服务体系建设。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/>
                <w:sz w:val="21"/>
                <w:szCs w:val="21"/>
              </w:rPr>
              <w:t>农水股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6223758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行政审批</w:t>
            </w:r>
          </w:p>
        </w:tc>
        <w:tc>
          <w:tcPr>
            <w:tcW w:w="6795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/>
                <w:sz w:val="18"/>
                <w:szCs w:val="18"/>
              </w:rPr>
              <w:t>根据中华人民共和国《水法》、《水土保持法》、《防洪法》、《河道管理条例》负责在我县境内兴办各企业、房地产开发、基础设施建设、以及河道管理范围内等共计十六项行政审批工作。对全县采矿权进行联合预审工作；负责局各项综合性审批工作；负责局属水利工程管理单位体制改革工作。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/>
                <w:sz w:val="21"/>
                <w:szCs w:val="21"/>
              </w:rPr>
              <w:t>项目办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6223758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水政执法</w:t>
            </w:r>
          </w:p>
        </w:tc>
        <w:tc>
          <w:tcPr>
            <w:tcW w:w="6795" w:type="dxa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/>
                <w:sz w:val="18"/>
                <w:szCs w:val="18"/>
              </w:rPr>
              <w:t>加强水政监察队伍的建设和水政执法工作，实现水资源的可持续利用。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水政监察大队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6223758</w:t>
            </w: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  <w:sectPr>
          <w:pgSz w:w="16838" w:h="11906" w:orient="landscape"/>
          <w:pgMar w:top="1418" w:right="1440" w:bottom="1418" w:left="1440" w:header="851" w:footer="992" w:gutter="0"/>
          <w:paperSrc w:first="0" w:other="0"/>
          <w:cols w:space="720" w:num="1"/>
          <w:rtlGutter w:val="0"/>
          <w:docGrid w:type="lines" w:linePitch="312" w:charSpace="0"/>
        </w:sectPr>
      </w:pPr>
    </w:p>
    <w:p>
      <w:pPr>
        <w:rPr>
          <w:sz w:val="24"/>
        </w:rPr>
      </w:pPr>
    </w:p>
    <w:sectPr>
      <w:pgSz w:w="16838" w:h="11906" w:orient="landscape"/>
      <w:pgMar w:top="720" w:right="720" w:bottom="720" w:left="720" w:header="851" w:footer="992" w:gutter="0"/>
      <w:paperSrc w:first="0" w:oth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178B2"/>
    <w:rsid w:val="0002330F"/>
    <w:rsid w:val="00035C63"/>
    <w:rsid w:val="00053AC5"/>
    <w:rsid w:val="00073310"/>
    <w:rsid w:val="0008013E"/>
    <w:rsid w:val="001008D3"/>
    <w:rsid w:val="00105CA1"/>
    <w:rsid w:val="00115880"/>
    <w:rsid w:val="00127DA9"/>
    <w:rsid w:val="00150ADF"/>
    <w:rsid w:val="001642B9"/>
    <w:rsid w:val="00165769"/>
    <w:rsid w:val="00172868"/>
    <w:rsid w:val="00194CE0"/>
    <w:rsid w:val="001A172C"/>
    <w:rsid w:val="001D58EE"/>
    <w:rsid w:val="001F2BD4"/>
    <w:rsid w:val="00222D97"/>
    <w:rsid w:val="002666A0"/>
    <w:rsid w:val="00273B0D"/>
    <w:rsid w:val="002A0ED1"/>
    <w:rsid w:val="002B10BC"/>
    <w:rsid w:val="002B6D39"/>
    <w:rsid w:val="002F2814"/>
    <w:rsid w:val="00347CB7"/>
    <w:rsid w:val="003B2855"/>
    <w:rsid w:val="003B6D78"/>
    <w:rsid w:val="003D41FF"/>
    <w:rsid w:val="003E3F43"/>
    <w:rsid w:val="00423A5D"/>
    <w:rsid w:val="00425355"/>
    <w:rsid w:val="00444C3E"/>
    <w:rsid w:val="00454F09"/>
    <w:rsid w:val="004619D7"/>
    <w:rsid w:val="004B4ED5"/>
    <w:rsid w:val="004E11B4"/>
    <w:rsid w:val="004F147A"/>
    <w:rsid w:val="00610DE6"/>
    <w:rsid w:val="00640951"/>
    <w:rsid w:val="00672817"/>
    <w:rsid w:val="006A34CF"/>
    <w:rsid w:val="006A4BE2"/>
    <w:rsid w:val="006A7056"/>
    <w:rsid w:val="006B3D20"/>
    <w:rsid w:val="006C1350"/>
    <w:rsid w:val="006C32B7"/>
    <w:rsid w:val="006E4DFB"/>
    <w:rsid w:val="006F5B05"/>
    <w:rsid w:val="006F7945"/>
    <w:rsid w:val="00700F4F"/>
    <w:rsid w:val="00745A04"/>
    <w:rsid w:val="007B47E1"/>
    <w:rsid w:val="007D0A0A"/>
    <w:rsid w:val="00835225"/>
    <w:rsid w:val="0086503A"/>
    <w:rsid w:val="00894177"/>
    <w:rsid w:val="008E4D27"/>
    <w:rsid w:val="00906EBA"/>
    <w:rsid w:val="00974F5E"/>
    <w:rsid w:val="009D43E5"/>
    <w:rsid w:val="00A847C3"/>
    <w:rsid w:val="00B17765"/>
    <w:rsid w:val="00B8742F"/>
    <w:rsid w:val="00BC132D"/>
    <w:rsid w:val="00BF49F8"/>
    <w:rsid w:val="00BF7AF0"/>
    <w:rsid w:val="00C27A0C"/>
    <w:rsid w:val="00C33CC5"/>
    <w:rsid w:val="00C54F05"/>
    <w:rsid w:val="00C56744"/>
    <w:rsid w:val="00C761E1"/>
    <w:rsid w:val="00CB61B2"/>
    <w:rsid w:val="00CC26E1"/>
    <w:rsid w:val="00CD2A48"/>
    <w:rsid w:val="00D03D6E"/>
    <w:rsid w:val="00D8063B"/>
    <w:rsid w:val="00D95C13"/>
    <w:rsid w:val="00DC5BD2"/>
    <w:rsid w:val="00E42AFA"/>
    <w:rsid w:val="00ED0597"/>
    <w:rsid w:val="00ED2902"/>
    <w:rsid w:val="00F178B2"/>
    <w:rsid w:val="00F334E8"/>
    <w:rsid w:val="00F55CBF"/>
    <w:rsid w:val="00F95CAB"/>
    <w:rsid w:val="00FF031F"/>
    <w:rsid w:val="01956B1D"/>
    <w:rsid w:val="01B709DD"/>
    <w:rsid w:val="02393DA8"/>
    <w:rsid w:val="03533C82"/>
    <w:rsid w:val="0C5F0057"/>
    <w:rsid w:val="0DB20665"/>
    <w:rsid w:val="0FC264EA"/>
    <w:rsid w:val="109C3C4F"/>
    <w:rsid w:val="11C063E1"/>
    <w:rsid w:val="11D648D0"/>
    <w:rsid w:val="13737B75"/>
    <w:rsid w:val="17707100"/>
    <w:rsid w:val="181D051D"/>
    <w:rsid w:val="1C2B35C6"/>
    <w:rsid w:val="1CFA7117"/>
    <w:rsid w:val="1D081CB0"/>
    <w:rsid w:val="1DB530CD"/>
    <w:rsid w:val="1E0C3ADC"/>
    <w:rsid w:val="22BE600E"/>
    <w:rsid w:val="26261822"/>
    <w:rsid w:val="27B457B1"/>
    <w:rsid w:val="2A552882"/>
    <w:rsid w:val="2CC35E7E"/>
    <w:rsid w:val="2CEE2546"/>
    <w:rsid w:val="38774730"/>
    <w:rsid w:val="38EE7BF2"/>
    <w:rsid w:val="39DA4378"/>
    <w:rsid w:val="3E0C2AD8"/>
    <w:rsid w:val="3E5B60DB"/>
    <w:rsid w:val="406F7D44"/>
    <w:rsid w:val="40896F62"/>
    <w:rsid w:val="40E517C5"/>
    <w:rsid w:val="46F37F73"/>
    <w:rsid w:val="48A15417"/>
    <w:rsid w:val="4C0D2254"/>
    <w:rsid w:val="4D5E2AFB"/>
    <w:rsid w:val="5027330E"/>
    <w:rsid w:val="50804CA1"/>
    <w:rsid w:val="55ED318A"/>
    <w:rsid w:val="564F1F29"/>
    <w:rsid w:val="59473E05"/>
    <w:rsid w:val="5AB55661"/>
    <w:rsid w:val="5AEF0CBE"/>
    <w:rsid w:val="5BFD0E7B"/>
    <w:rsid w:val="5C3125CF"/>
    <w:rsid w:val="5E3D71AC"/>
    <w:rsid w:val="60104B28"/>
    <w:rsid w:val="62392EB4"/>
    <w:rsid w:val="66616B07"/>
    <w:rsid w:val="69B57771"/>
    <w:rsid w:val="6B94610F"/>
    <w:rsid w:val="6B996D13"/>
    <w:rsid w:val="6C37119B"/>
    <w:rsid w:val="71633397"/>
    <w:rsid w:val="73707BF4"/>
    <w:rsid w:val="75757044"/>
    <w:rsid w:val="76B73746"/>
    <w:rsid w:val="79096BA0"/>
    <w:rsid w:val="7EA11750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uiPriority w:val="0"/>
    <w:rPr/>
  </w:style>
  <w:style w:type="table" w:styleId="8">
    <w:name w:val="Table Grid"/>
    <w:basedOn w:val="7"/>
    <w:uiPriority w:val="0"/>
    <w:pPr/>
    <w:tblPr>
      <w:tblStyle w:val="7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extDirection w:val="lrTb"/>
    </w:tcPr>
  </w:style>
  <w:style w:type="character" w:customStyle="1" w:styleId="9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11</Pages>
  <Words>744</Words>
  <Characters>4243</Characters>
  <Lines>35</Lines>
  <Paragraphs>9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2015-05-26T00:39:00Z</dcterms:created>
  <dc:creator>USER</dc:creator>
  <cp:lastModifiedBy>Administrator</cp:lastModifiedBy>
  <cp:lastPrinted>2015-06-01T00:34:00Z</cp:lastPrinted>
  <dcterms:modified xsi:type="dcterms:W3CDTF">2015-06-30T06:55:47Z</dcterms:modified>
  <dc:title>一、部门职责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