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CB" w:rsidRDefault="00B15ECB">
      <w:pPr>
        <w:spacing w:line="584" w:lineRule="exact"/>
        <w:ind w:firstLineChars="200" w:firstLine="880"/>
        <w:jc w:val="center"/>
        <w:rPr>
          <w:rFonts w:ascii="Times New Roman" w:eastAsia="仿宋_GB2312" w:hAnsi="Times New Roman" w:cs="Times New Roman"/>
          <w:sz w:val="44"/>
          <w:szCs w:val="44"/>
        </w:rPr>
      </w:pPr>
    </w:p>
    <w:p w:rsidR="00B15ECB" w:rsidRDefault="00F6666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中共三河市委机构编制委员会办公室</w:t>
      </w:r>
      <w:r w:rsidR="005B5C57">
        <w:rPr>
          <w:rFonts w:ascii="Times New Roman" w:eastAsia="方正小标宋简体" w:hAnsi="Times New Roman" w:cs="Times New Roman"/>
          <w:sz w:val="44"/>
          <w:szCs w:val="44"/>
        </w:rPr>
        <w:t>20</w:t>
      </w:r>
      <w:r w:rsidR="005B5C57">
        <w:rPr>
          <w:rFonts w:ascii="Times New Roman" w:eastAsia="方正小标宋简体" w:hAnsi="Times New Roman" w:cs="Times New Roman" w:hint="eastAsia"/>
          <w:sz w:val="44"/>
          <w:szCs w:val="44"/>
        </w:rPr>
        <w:t>21</w:t>
      </w:r>
      <w:r w:rsidR="005B5C57">
        <w:rPr>
          <w:rFonts w:ascii="Times New Roman" w:eastAsia="方正小标宋简体" w:hAnsi="Times New Roman" w:cs="Times New Roman"/>
          <w:sz w:val="44"/>
          <w:szCs w:val="44"/>
        </w:rPr>
        <w:t>年部门预算信息公开</w:t>
      </w:r>
      <w:r w:rsidR="005B5C57">
        <w:rPr>
          <w:rFonts w:ascii="Times New Roman" w:eastAsia="方正小标宋简体" w:hAnsi="Times New Roman" w:cs="Times New Roman" w:hint="eastAsia"/>
          <w:sz w:val="44"/>
          <w:szCs w:val="44"/>
        </w:rPr>
        <w:t>情况说明</w:t>
      </w:r>
    </w:p>
    <w:p w:rsidR="00B15ECB" w:rsidRDefault="00B15ECB">
      <w:pPr>
        <w:spacing w:line="584" w:lineRule="exact"/>
        <w:ind w:firstLineChars="200" w:firstLine="880"/>
        <w:jc w:val="center"/>
        <w:rPr>
          <w:rFonts w:ascii="Times New Roman" w:eastAsia="仿宋_GB2312" w:hAnsi="Times New Roman" w:cs="Times New Roman"/>
          <w:sz w:val="44"/>
          <w:szCs w:val="44"/>
        </w:rPr>
      </w:pPr>
    </w:p>
    <w:p w:rsidR="00B15ECB" w:rsidRDefault="005B5C5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F6666F">
        <w:rPr>
          <w:rFonts w:ascii="Times New Roman" w:eastAsia="仿宋_GB2312" w:hAnsi="Times New Roman" w:cs="Times New Roman" w:hint="eastAsia"/>
          <w:sz w:val="32"/>
          <w:szCs w:val="32"/>
        </w:rPr>
        <w:t>中共三河市委机构编制委员会办公室</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B15ECB" w:rsidRDefault="005B5C5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B15ECB" w:rsidRDefault="005B5C57">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党中央、省委、廊坊市委和市委关于行政管理体制和机构改革以及机构编制管理的政策法规，组织拟订相关政策规定和地方规范性文件并监督实施。管理和指导全市各级党委、人大、政府、政协、监察委机关，各民主党派、人民团体机关以及全市事业单位的机构编制工作。</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组织拟订全市行政管理体制改革和市委、市政府机构 改革方案并组织实施。指导全市行政管理体制和机构改革以及机构编制管理工作。</w:t>
      </w:r>
      <w:r>
        <w:rPr>
          <w:rFonts w:ascii="仿宋_GB2312" w:eastAsia="仿宋_GB2312" w:hint="eastAsia"/>
          <w:sz w:val="32"/>
        </w:rPr>
        <w:t>负责</w:t>
      </w:r>
      <w:r>
        <w:rPr>
          <w:rFonts w:ascii="仿宋_GB2312" w:eastAsia="仿宋_GB2312" w:hAnsi="仿宋_GB2312" w:cs="仿宋_GB2312" w:hint="eastAsia"/>
          <w:sz w:val="32"/>
          <w:szCs w:val="32"/>
        </w:rPr>
        <w:t>行政执法体制改革工作。</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协调市委、市政府各部门的职能配置及其调整。协调市委、市政府部门之间以及市直部门与</w:t>
      </w:r>
      <w:r>
        <w:rPr>
          <w:rFonts w:ascii="仿宋_GB2312" w:eastAsia="仿宋_GB2312" w:hint="eastAsia"/>
          <w:sz w:val="32"/>
        </w:rPr>
        <w:t>镇</w:t>
      </w:r>
      <w:r>
        <w:rPr>
          <w:rFonts w:ascii="仿宋_GB2312" w:eastAsia="仿宋_GB2312" w:hAnsi="仿宋_GB2312" w:cs="仿宋_GB2312" w:hint="eastAsia"/>
          <w:sz w:val="32"/>
          <w:szCs w:val="32"/>
        </w:rPr>
        <w:t>之间的职责分工。</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审核或审批市委、市政府各部门、各部门派出机构及各镇的职能配置、机构设置、人员编制和领导职</w:t>
      </w:r>
      <w:r>
        <w:rPr>
          <w:rFonts w:ascii="仿宋_GB2312" w:eastAsia="仿宋_GB2312" w:hAnsi="仿宋_GB2312" w:cs="仿宋_GB2312" w:hint="eastAsia"/>
          <w:sz w:val="32"/>
          <w:szCs w:val="32"/>
        </w:rPr>
        <w:lastRenderedPageBreak/>
        <w:t>数；</w:t>
      </w:r>
      <w:proofErr w:type="gramStart"/>
      <w:r>
        <w:rPr>
          <w:rFonts w:ascii="仿宋_GB2312" w:eastAsia="仿宋_GB2312" w:hAnsi="仿宋_GB2312" w:cs="仿宋_GB2312" w:hint="eastAsia"/>
          <w:sz w:val="32"/>
          <w:szCs w:val="32"/>
        </w:rPr>
        <w:t>审核市</w:t>
      </w:r>
      <w:proofErr w:type="gramEnd"/>
      <w:r>
        <w:rPr>
          <w:rFonts w:ascii="仿宋_GB2312" w:eastAsia="仿宋_GB2312" w:hAnsi="仿宋_GB2312" w:cs="仿宋_GB2312" w:hint="eastAsia"/>
          <w:sz w:val="32"/>
          <w:szCs w:val="32"/>
        </w:rPr>
        <w:t>人大、市政协、市监察委和各民主党派、人民团体机关的职能配置、机构设置、人员编制和领导职数。</w:t>
      </w:r>
      <w:r>
        <w:rPr>
          <w:rFonts w:ascii="仿宋_GB2312" w:eastAsia="仿宋_GB2312" w:hint="eastAsia"/>
          <w:sz w:val="32"/>
        </w:rPr>
        <w:t>审核并管理全市各级各类人员编制总额。</w:t>
      </w:r>
      <w:r>
        <w:rPr>
          <w:rFonts w:ascii="仿宋_GB2312" w:eastAsia="仿宋_GB2312" w:hAnsi="仿宋_GB2312" w:cs="仿宋_GB2312" w:hint="eastAsia"/>
          <w:sz w:val="32"/>
          <w:szCs w:val="32"/>
        </w:rPr>
        <w:t>负责需要承办的省垂直管理部门或双重管理部门（单位）机构编制有关事宜。</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w:t>
      </w:r>
      <w:r>
        <w:rPr>
          <w:rFonts w:ascii="仿宋_GB2312" w:eastAsia="仿宋_GB2312" w:hint="eastAsia"/>
          <w:sz w:val="32"/>
        </w:rPr>
        <w:t>审核市委、市政府及市直各部门联系的各群众团体的机构编制事宜。</w:t>
      </w:r>
      <w:r>
        <w:rPr>
          <w:rFonts w:ascii="仿宋_GB2312" w:eastAsia="仿宋_GB2312" w:hAnsi="仿宋_GB2312" w:cs="仿宋_GB2312" w:hint="eastAsia"/>
          <w:sz w:val="32"/>
          <w:szCs w:val="32"/>
        </w:rPr>
        <w:t>负责全市党政群机关统一社会信用代码赋</w:t>
      </w:r>
      <w:proofErr w:type="gramStart"/>
      <w:r>
        <w:rPr>
          <w:rFonts w:ascii="仿宋_GB2312" w:eastAsia="仿宋_GB2312" w:hAnsi="仿宋_GB2312" w:cs="仿宋_GB2312" w:hint="eastAsia"/>
          <w:sz w:val="32"/>
          <w:szCs w:val="32"/>
        </w:rPr>
        <w:t>码管理</w:t>
      </w:r>
      <w:proofErr w:type="gramEnd"/>
      <w:r>
        <w:rPr>
          <w:rFonts w:ascii="仿宋_GB2312" w:eastAsia="仿宋_GB2312" w:hAnsi="仿宋_GB2312" w:cs="仿宋_GB2312" w:hint="eastAsia"/>
          <w:sz w:val="32"/>
          <w:szCs w:val="32"/>
        </w:rPr>
        <w:t>工作，负责全市事业单位法人登记管理和监督检查工作。</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指导全市开发区（园区）行政管理体制改革工作。贯彻落实省级以上开发区（园区）机构编制管理办法，审核省级以上开发区（园区）职能配置、机构设置、人员编制和领导职数。</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负责全市机构编制的总量控制和动态管理。会同有关部门负责机构编制实名制工作；负责市直机关事业单位编制使用核准；建立健全机构编制部门与有关部门的协调配合约束机制。</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负责对各级行政、事业单位管理体制和机构改革机构编制执行情况的跟踪评估和监督检查。负责受理违反机构编制法规、纪律的检举、控告和投诉，对违反机构编制法规、纪律问题进行调查处理。</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负责全市机构编制电子政务和信息化工作。负责全市机构编制统计工作；负责机构编制网站的建设管理以及网络安全工作；指导全市党政群机关、事业单位和其他非营利性单位网上名称管理工作。</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组织开展行政体制改革及机构编制管理创新基础性和前瞻性研究。</w:t>
      </w:r>
    </w:p>
    <w:p w:rsidR="00454DA7" w:rsidRDefault="00454DA7" w:rsidP="00454DA7">
      <w:pPr>
        <w:adjustRightInd w:val="0"/>
        <w:snapToGrid w:val="0"/>
        <w:spacing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承办市委、市政府和市委机构编制委员会交办的其他任务。</w:t>
      </w:r>
    </w:p>
    <w:p w:rsidR="00454DA7" w:rsidRDefault="00454DA7">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B15ECB" w:rsidRDefault="005B5C57">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B15ECB" w:rsidRDefault="005B5C57">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282"/>
        <w:gridCol w:w="1295"/>
        <w:gridCol w:w="1276"/>
        <w:gridCol w:w="2902"/>
      </w:tblGrid>
      <w:tr w:rsidR="00B15ECB" w:rsidTr="00A03553">
        <w:trPr>
          <w:trHeight w:val="584"/>
          <w:tblHeader/>
          <w:jc w:val="center"/>
        </w:trPr>
        <w:tc>
          <w:tcPr>
            <w:tcW w:w="4282" w:type="dxa"/>
            <w:vMerge w:val="restart"/>
            <w:shd w:val="clear" w:color="auto" w:fill="auto"/>
            <w:vAlign w:val="center"/>
          </w:tcPr>
          <w:p w:rsidR="00B15ECB" w:rsidRPr="00A03553" w:rsidRDefault="005B5C57">
            <w:pPr>
              <w:spacing w:line="584" w:lineRule="exact"/>
              <w:jc w:val="center"/>
              <w:rPr>
                <w:rFonts w:ascii="仿宋_GB2312" w:eastAsia="仿宋_GB2312" w:hAnsi="Times New Roman" w:cs="Times New Roman"/>
                <w:b/>
                <w:szCs w:val="24"/>
              </w:rPr>
            </w:pPr>
            <w:r w:rsidRPr="00A03553">
              <w:rPr>
                <w:rFonts w:ascii="仿宋_GB2312" w:eastAsia="仿宋_GB2312" w:hAnsi="Times New Roman" w:cs="Times New Roman" w:hint="eastAsia"/>
                <w:b/>
                <w:szCs w:val="24"/>
              </w:rPr>
              <w:t>单位名称</w:t>
            </w:r>
          </w:p>
        </w:tc>
        <w:tc>
          <w:tcPr>
            <w:tcW w:w="1295" w:type="dxa"/>
            <w:vMerge w:val="restart"/>
            <w:shd w:val="clear" w:color="auto" w:fill="auto"/>
            <w:vAlign w:val="center"/>
          </w:tcPr>
          <w:p w:rsidR="00B15ECB" w:rsidRPr="00A03553" w:rsidRDefault="005B5C57">
            <w:pPr>
              <w:spacing w:line="584" w:lineRule="exact"/>
              <w:jc w:val="center"/>
              <w:rPr>
                <w:rFonts w:ascii="仿宋_GB2312" w:eastAsia="仿宋_GB2312" w:hAnsi="Times New Roman" w:cs="Times New Roman"/>
                <w:b/>
                <w:szCs w:val="24"/>
              </w:rPr>
            </w:pPr>
            <w:r w:rsidRPr="00A03553">
              <w:rPr>
                <w:rFonts w:ascii="仿宋_GB2312" w:eastAsia="仿宋_GB2312" w:hAnsi="Times New Roman" w:cs="Times New Roman" w:hint="eastAsia"/>
                <w:b/>
                <w:szCs w:val="24"/>
              </w:rPr>
              <w:t>单位性质</w:t>
            </w:r>
          </w:p>
        </w:tc>
        <w:tc>
          <w:tcPr>
            <w:tcW w:w="1276" w:type="dxa"/>
            <w:vMerge w:val="restart"/>
            <w:shd w:val="clear" w:color="auto" w:fill="auto"/>
            <w:vAlign w:val="center"/>
          </w:tcPr>
          <w:p w:rsidR="00B15ECB" w:rsidRPr="00A03553" w:rsidRDefault="005B5C57">
            <w:pPr>
              <w:spacing w:line="584" w:lineRule="exact"/>
              <w:jc w:val="center"/>
              <w:rPr>
                <w:rFonts w:ascii="仿宋_GB2312" w:eastAsia="仿宋_GB2312" w:hAnsi="Times New Roman" w:cs="Times New Roman"/>
                <w:b/>
                <w:szCs w:val="24"/>
              </w:rPr>
            </w:pPr>
            <w:r w:rsidRPr="00A03553">
              <w:rPr>
                <w:rFonts w:ascii="仿宋_GB2312" w:eastAsia="仿宋_GB2312" w:hAnsi="Times New Roman" w:cs="Times New Roman" w:hint="eastAsia"/>
                <w:b/>
                <w:szCs w:val="24"/>
              </w:rPr>
              <w:t>单位规格</w:t>
            </w:r>
          </w:p>
        </w:tc>
        <w:tc>
          <w:tcPr>
            <w:tcW w:w="2902" w:type="dxa"/>
            <w:vMerge w:val="restart"/>
            <w:shd w:val="clear" w:color="auto" w:fill="auto"/>
            <w:vAlign w:val="center"/>
          </w:tcPr>
          <w:p w:rsidR="00B15ECB" w:rsidRPr="00A03553" w:rsidRDefault="005B5C57">
            <w:pPr>
              <w:spacing w:line="584" w:lineRule="exact"/>
              <w:jc w:val="center"/>
              <w:rPr>
                <w:rFonts w:ascii="仿宋_GB2312" w:eastAsia="仿宋_GB2312" w:hAnsi="Times New Roman" w:cs="Times New Roman"/>
                <w:b/>
                <w:szCs w:val="24"/>
              </w:rPr>
            </w:pPr>
            <w:r w:rsidRPr="00A03553">
              <w:rPr>
                <w:rFonts w:ascii="仿宋_GB2312" w:eastAsia="仿宋_GB2312" w:hAnsi="Times New Roman" w:cs="Times New Roman" w:hint="eastAsia"/>
                <w:b/>
                <w:szCs w:val="24"/>
              </w:rPr>
              <w:t>经费保障形式</w:t>
            </w:r>
          </w:p>
        </w:tc>
      </w:tr>
      <w:tr w:rsidR="00B15ECB" w:rsidTr="00A03553">
        <w:trPr>
          <w:trHeight w:val="312"/>
          <w:tblHeader/>
          <w:jc w:val="center"/>
        </w:trPr>
        <w:tc>
          <w:tcPr>
            <w:tcW w:w="4282" w:type="dxa"/>
            <w:vMerge/>
            <w:shd w:val="clear" w:color="auto" w:fill="auto"/>
            <w:vAlign w:val="center"/>
          </w:tcPr>
          <w:p w:rsidR="00B15ECB" w:rsidRPr="00A03553" w:rsidRDefault="00B15ECB">
            <w:pPr>
              <w:rPr>
                <w:rFonts w:ascii="仿宋_GB2312" w:eastAsia="仿宋_GB2312"/>
              </w:rPr>
            </w:pPr>
          </w:p>
        </w:tc>
        <w:tc>
          <w:tcPr>
            <w:tcW w:w="1295" w:type="dxa"/>
            <w:vMerge/>
            <w:shd w:val="clear" w:color="auto" w:fill="auto"/>
            <w:vAlign w:val="center"/>
          </w:tcPr>
          <w:p w:rsidR="00B15ECB" w:rsidRPr="00A03553" w:rsidRDefault="00B15ECB">
            <w:pPr>
              <w:rPr>
                <w:rFonts w:ascii="仿宋_GB2312" w:eastAsia="仿宋_GB2312"/>
              </w:rPr>
            </w:pPr>
          </w:p>
        </w:tc>
        <w:tc>
          <w:tcPr>
            <w:tcW w:w="1276" w:type="dxa"/>
            <w:vMerge/>
            <w:shd w:val="clear" w:color="auto" w:fill="auto"/>
            <w:vAlign w:val="center"/>
          </w:tcPr>
          <w:p w:rsidR="00B15ECB" w:rsidRPr="00A03553" w:rsidRDefault="00B15ECB">
            <w:pPr>
              <w:rPr>
                <w:rFonts w:ascii="仿宋_GB2312" w:eastAsia="仿宋_GB2312"/>
              </w:rPr>
            </w:pPr>
          </w:p>
        </w:tc>
        <w:tc>
          <w:tcPr>
            <w:tcW w:w="2902" w:type="dxa"/>
            <w:vMerge/>
            <w:shd w:val="clear" w:color="auto" w:fill="auto"/>
            <w:vAlign w:val="center"/>
          </w:tcPr>
          <w:p w:rsidR="00B15ECB" w:rsidRPr="00A03553" w:rsidRDefault="00B15ECB">
            <w:pPr>
              <w:rPr>
                <w:rFonts w:ascii="仿宋_GB2312" w:eastAsia="仿宋_GB2312"/>
              </w:rPr>
            </w:pPr>
          </w:p>
        </w:tc>
      </w:tr>
      <w:tr w:rsidR="00A03553" w:rsidTr="00A03553">
        <w:trPr>
          <w:trHeight w:val="894"/>
          <w:jc w:val="center"/>
        </w:trPr>
        <w:tc>
          <w:tcPr>
            <w:tcW w:w="4282" w:type="dxa"/>
            <w:shd w:val="clear" w:color="auto" w:fill="auto"/>
            <w:vAlign w:val="center"/>
          </w:tcPr>
          <w:p w:rsidR="00A03553" w:rsidRPr="00A03553" w:rsidRDefault="00A03553" w:rsidP="00864093">
            <w:pPr>
              <w:spacing w:line="520" w:lineRule="exact"/>
              <w:jc w:val="left"/>
              <w:rPr>
                <w:rFonts w:ascii="仿宋_GB2312" w:eastAsia="仿宋_GB2312" w:hAnsi="宋体" w:cs="宋体"/>
              </w:rPr>
            </w:pPr>
            <w:r w:rsidRPr="00A03553">
              <w:rPr>
                <w:rFonts w:ascii="仿宋_GB2312" w:eastAsia="仿宋_GB2312" w:hAnsi="宋体" w:cs="宋体" w:hint="eastAsia"/>
              </w:rPr>
              <w:t>中共三河市委机构编制委员会办公室(机关)</w:t>
            </w:r>
          </w:p>
        </w:tc>
        <w:tc>
          <w:tcPr>
            <w:tcW w:w="1295" w:type="dxa"/>
            <w:shd w:val="clear" w:color="auto" w:fill="auto"/>
            <w:vAlign w:val="center"/>
          </w:tcPr>
          <w:p w:rsidR="00A03553" w:rsidRPr="00A03553" w:rsidRDefault="00A03553" w:rsidP="00864093">
            <w:pPr>
              <w:spacing w:line="520" w:lineRule="exact"/>
              <w:jc w:val="center"/>
              <w:rPr>
                <w:rFonts w:ascii="仿宋_GB2312" w:eastAsia="仿宋_GB2312" w:hAnsi="宋体" w:cs="宋体"/>
              </w:rPr>
            </w:pPr>
            <w:r w:rsidRPr="00A03553">
              <w:rPr>
                <w:rFonts w:ascii="仿宋_GB2312" w:eastAsia="仿宋_GB2312" w:hAnsi="宋体" w:cs="宋体" w:hint="eastAsia"/>
              </w:rPr>
              <w:t>行政</w:t>
            </w:r>
          </w:p>
        </w:tc>
        <w:tc>
          <w:tcPr>
            <w:tcW w:w="1276" w:type="dxa"/>
            <w:shd w:val="clear" w:color="auto" w:fill="auto"/>
            <w:vAlign w:val="center"/>
          </w:tcPr>
          <w:p w:rsidR="00A03553" w:rsidRPr="00A03553" w:rsidRDefault="00A03553" w:rsidP="00864093">
            <w:pPr>
              <w:spacing w:line="520" w:lineRule="exact"/>
              <w:jc w:val="center"/>
              <w:rPr>
                <w:rFonts w:ascii="仿宋_GB2312" w:eastAsia="仿宋_GB2312" w:hAnsi="宋体" w:cs="宋体"/>
              </w:rPr>
            </w:pPr>
            <w:r w:rsidRPr="00A03553">
              <w:rPr>
                <w:rFonts w:ascii="仿宋_GB2312" w:eastAsia="仿宋_GB2312" w:hAnsi="宋体" w:cs="宋体" w:hint="eastAsia"/>
              </w:rPr>
              <w:t>正科级</w:t>
            </w:r>
          </w:p>
        </w:tc>
        <w:tc>
          <w:tcPr>
            <w:tcW w:w="2902" w:type="dxa"/>
            <w:shd w:val="clear" w:color="auto" w:fill="auto"/>
            <w:vAlign w:val="center"/>
          </w:tcPr>
          <w:p w:rsidR="00A03553" w:rsidRPr="00A03553" w:rsidRDefault="00A03553" w:rsidP="00864093">
            <w:pPr>
              <w:spacing w:line="520" w:lineRule="exact"/>
              <w:jc w:val="center"/>
              <w:rPr>
                <w:rFonts w:ascii="仿宋_GB2312" w:eastAsia="仿宋_GB2312" w:hAnsi="宋体" w:cs="宋体"/>
              </w:rPr>
            </w:pPr>
            <w:r w:rsidRPr="00A03553">
              <w:rPr>
                <w:rFonts w:ascii="仿宋_GB2312" w:eastAsia="仿宋_GB2312" w:hAnsi="宋体" w:cs="宋体" w:hint="eastAsia"/>
              </w:rPr>
              <w:t>财政拨款</w:t>
            </w:r>
            <w:r w:rsidR="00EF5ABA">
              <w:rPr>
                <w:rFonts w:ascii="仿宋_GB2312" w:eastAsia="仿宋_GB2312" w:hAnsi="宋体" w:cs="宋体" w:hint="eastAsia"/>
              </w:rPr>
              <w:t>(行政)</w:t>
            </w:r>
          </w:p>
        </w:tc>
      </w:tr>
    </w:tbl>
    <w:p w:rsidR="00B15ECB" w:rsidRDefault="00B15ECB">
      <w:pPr>
        <w:spacing w:line="584" w:lineRule="exact"/>
        <w:ind w:firstLineChars="200" w:firstLine="640"/>
        <w:rPr>
          <w:rFonts w:ascii="Times New Roman" w:eastAsia="仿宋" w:hAnsi="Times New Roman" w:cs="Times New Roman"/>
          <w:color w:val="FF0000"/>
          <w:sz w:val="32"/>
          <w:szCs w:val="32"/>
        </w:rPr>
      </w:pPr>
    </w:p>
    <w:p w:rsidR="00B15ECB" w:rsidRDefault="005B5C5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B15ECB" w:rsidRDefault="005B5C5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按照预算管理有关规定，目前我市部门预算的编制实行综合预算制度，即全部收入和支出都反映在预算中。</w:t>
      </w:r>
      <w:r w:rsidR="005B230F">
        <w:rPr>
          <w:rFonts w:ascii="Times New Roman" w:eastAsia="仿宋_GB2312" w:hAnsi="Times New Roman" w:cs="Times New Roman" w:hint="eastAsia"/>
          <w:sz w:val="32"/>
          <w:szCs w:val="32"/>
        </w:rPr>
        <w:t>中共三河市委机构编制委员会办公室</w:t>
      </w:r>
      <w:r>
        <w:rPr>
          <w:rFonts w:ascii="Times New Roman" w:eastAsia="仿宋_GB2312" w:hAnsi="Times New Roman" w:cs="Times New Roman"/>
          <w:sz w:val="32"/>
          <w:szCs w:val="32"/>
        </w:rPr>
        <w:t>机关</w:t>
      </w:r>
      <w:r w:rsidR="002211E6">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收支包含在部门预算中。</w:t>
      </w:r>
    </w:p>
    <w:p w:rsidR="00B15ECB" w:rsidRDefault="005B5C5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B15ECB" w:rsidRDefault="005B5C5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E159A8">
        <w:rPr>
          <w:rFonts w:ascii="Times New Roman" w:eastAsia="仿宋_GB2312" w:hAnsi="Times New Roman" w:cs="Times New Roman" w:hint="eastAsia"/>
          <w:sz w:val="32"/>
          <w:szCs w:val="32"/>
        </w:rPr>
        <w:t>344.9</w:t>
      </w:r>
      <w:r w:rsidR="00F20D0A">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万元，其中：一般公共预算收入</w:t>
      </w:r>
      <w:r w:rsidR="00E159A8">
        <w:rPr>
          <w:rFonts w:ascii="Times New Roman" w:eastAsia="仿宋_GB2312" w:hAnsi="Times New Roman" w:cs="Times New Roman" w:hint="eastAsia"/>
          <w:sz w:val="32"/>
          <w:szCs w:val="32"/>
        </w:rPr>
        <w:t>344.87</w:t>
      </w:r>
      <w:r>
        <w:rPr>
          <w:rFonts w:ascii="Times New Roman" w:eastAsia="仿宋_GB2312" w:hAnsi="Times New Roman" w:cs="Times New Roman"/>
          <w:sz w:val="32"/>
          <w:szCs w:val="32"/>
        </w:rPr>
        <w:t>万元，基金预算收入</w:t>
      </w:r>
      <w:r w:rsidR="00E159A8">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E159A8">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E159A8">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E159A8">
        <w:rPr>
          <w:rFonts w:ascii="Times New Roman" w:eastAsia="仿宋_GB2312" w:hAnsi="Times New Roman" w:cs="Times New Roman" w:hint="eastAsia"/>
          <w:sz w:val="32"/>
          <w:szCs w:val="32"/>
        </w:rPr>
        <w:t>0.0</w:t>
      </w:r>
      <w:r w:rsidR="00F20D0A">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B15ECB" w:rsidRDefault="005B5C5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B15ECB" w:rsidRDefault="005B5C5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6B0102">
        <w:rPr>
          <w:rFonts w:ascii="Times New Roman" w:eastAsia="仿宋_GB2312" w:hAnsi="Times New Roman" w:cs="Times New Roman" w:hint="eastAsia"/>
          <w:sz w:val="32"/>
          <w:szCs w:val="32"/>
        </w:rPr>
        <w:t>中共三河市委机构编制委员会办公室</w:t>
      </w:r>
      <w:r w:rsidR="006B0102">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6B0102">
        <w:rPr>
          <w:rFonts w:ascii="Times New Roman" w:eastAsia="仿宋_GB2312" w:hAnsi="Times New Roman" w:cs="Times New Roman" w:hint="eastAsia"/>
          <w:sz w:val="32"/>
          <w:szCs w:val="32"/>
        </w:rPr>
        <w:t>344.9</w:t>
      </w:r>
      <w:r w:rsidR="00F20D0A">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万元，其中基本支出</w:t>
      </w:r>
      <w:r w:rsidR="00680DB1">
        <w:rPr>
          <w:rFonts w:ascii="Times New Roman" w:eastAsia="仿宋_GB2312" w:hAnsi="Times New Roman" w:cs="Times New Roman" w:hint="eastAsia"/>
          <w:sz w:val="32"/>
          <w:szCs w:val="32"/>
        </w:rPr>
        <w:t>254.9</w:t>
      </w:r>
      <w:r w:rsidR="00F20D0A">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万元，包括人员类项目经费</w:t>
      </w:r>
      <w:r w:rsidR="00B846E2">
        <w:rPr>
          <w:rFonts w:ascii="Times New Roman" w:eastAsia="仿宋_GB2312" w:hAnsi="Times New Roman" w:cs="Times New Roman" w:hint="eastAsia"/>
          <w:sz w:val="32"/>
          <w:szCs w:val="32"/>
        </w:rPr>
        <w:t>222.2</w:t>
      </w:r>
      <w:r w:rsidR="00F20D0A">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B846E2">
        <w:rPr>
          <w:rFonts w:ascii="Times New Roman" w:eastAsia="仿宋_GB2312" w:hAnsi="Times New Roman" w:cs="Times New Roman" w:hint="eastAsia"/>
          <w:sz w:val="32"/>
          <w:szCs w:val="32"/>
        </w:rPr>
        <w:t>32.63</w:t>
      </w:r>
      <w:r>
        <w:rPr>
          <w:rFonts w:ascii="Times New Roman" w:eastAsia="仿宋_GB2312" w:hAnsi="Times New Roman" w:cs="Times New Roman"/>
          <w:sz w:val="32"/>
          <w:szCs w:val="32"/>
        </w:rPr>
        <w:t>万元；运转类其他及特定目标类项目支出</w:t>
      </w:r>
      <w:r w:rsidR="00F1461E">
        <w:rPr>
          <w:rFonts w:ascii="Times New Roman" w:eastAsia="仿宋_GB2312" w:hAnsi="Times New Roman" w:cs="Times New Roman" w:hint="eastAsia"/>
          <w:sz w:val="32"/>
          <w:szCs w:val="32"/>
        </w:rPr>
        <w:t>90</w:t>
      </w:r>
      <w:r>
        <w:rPr>
          <w:rFonts w:ascii="Times New Roman" w:eastAsia="仿宋_GB2312" w:hAnsi="Times New Roman" w:cs="Times New Roman"/>
          <w:sz w:val="32"/>
          <w:szCs w:val="32"/>
        </w:rPr>
        <w:t>万元，包括本级支出</w:t>
      </w:r>
      <w:r w:rsidR="00F1461E">
        <w:rPr>
          <w:rFonts w:ascii="Times New Roman" w:eastAsia="仿宋_GB2312" w:hAnsi="Times New Roman" w:cs="Times New Roman" w:hint="eastAsia"/>
          <w:sz w:val="32"/>
          <w:szCs w:val="32"/>
        </w:rPr>
        <w:t>90</w:t>
      </w:r>
      <w:r w:rsidR="00B846E2">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sidR="00F1461E">
        <w:rPr>
          <w:rFonts w:ascii="Times New Roman" w:eastAsia="仿宋_GB2312" w:hAnsi="Times New Roman" w:cs="Times New Roman" w:hint="eastAsia"/>
          <w:sz w:val="32"/>
          <w:szCs w:val="32"/>
        </w:rPr>
        <w:t>机构编制业务管理经费、机构改革和职能转变经费、购置公务用车经费、安全生产经费、综合管理业务费</w:t>
      </w:r>
      <w:r>
        <w:rPr>
          <w:rFonts w:ascii="Times New Roman" w:eastAsia="仿宋_GB2312" w:hAnsi="Times New Roman" w:cs="Times New Roman"/>
          <w:sz w:val="32"/>
          <w:szCs w:val="32"/>
        </w:rPr>
        <w:t>。</w:t>
      </w:r>
    </w:p>
    <w:p w:rsidR="00B15ECB" w:rsidRDefault="005B5C5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B15ECB" w:rsidRDefault="005B5C5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9423EC">
        <w:rPr>
          <w:rFonts w:ascii="Times New Roman" w:eastAsia="仿宋_GB2312" w:hAnsi="Times New Roman" w:cs="Times New Roman" w:hint="eastAsia"/>
          <w:sz w:val="32"/>
          <w:szCs w:val="32"/>
        </w:rPr>
        <w:t>344.9</w:t>
      </w:r>
      <w:r w:rsidR="00C22A85">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年预算增加</w:t>
      </w:r>
      <w:r w:rsidR="00F1461E">
        <w:rPr>
          <w:rFonts w:ascii="Times New Roman" w:eastAsia="仿宋_GB2312" w:hAnsi="Times New Roman" w:cs="Times New Roman" w:hint="eastAsia"/>
          <w:sz w:val="32"/>
          <w:szCs w:val="32"/>
        </w:rPr>
        <w:t>54.</w:t>
      </w:r>
      <w:r w:rsidR="00C22A85">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万元，其中：基本支出增加</w:t>
      </w:r>
      <w:r w:rsidR="00F1461E">
        <w:rPr>
          <w:rFonts w:ascii="Times New Roman" w:eastAsia="仿宋_GB2312" w:hAnsi="Times New Roman" w:cs="Times New Roman" w:hint="eastAsia"/>
          <w:sz w:val="32"/>
          <w:szCs w:val="32"/>
        </w:rPr>
        <w:t>20.8</w:t>
      </w:r>
      <w:r w:rsidR="00C22A85">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万元，主要</w:t>
      </w:r>
      <w:r w:rsidR="00F1461E">
        <w:rPr>
          <w:rFonts w:ascii="Times New Roman" w:eastAsia="仿宋_GB2312" w:hAnsi="Times New Roman" w:cs="Times New Roman" w:hint="eastAsia"/>
          <w:sz w:val="32"/>
          <w:szCs w:val="32"/>
        </w:rPr>
        <w:t>是我单位本年度调入人员</w:t>
      </w:r>
      <w:r w:rsidR="00F1461E">
        <w:rPr>
          <w:rFonts w:ascii="Times New Roman" w:eastAsia="仿宋_GB2312" w:hAnsi="Times New Roman" w:cs="Times New Roman" w:hint="eastAsia"/>
          <w:sz w:val="32"/>
          <w:szCs w:val="32"/>
        </w:rPr>
        <w:t>1</w:t>
      </w:r>
      <w:r w:rsidR="00F1461E">
        <w:rPr>
          <w:rFonts w:ascii="Times New Roman" w:eastAsia="仿宋_GB2312" w:hAnsi="Times New Roman" w:cs="Times New Roman" w:hint="eastAsia"/>
          <w:sz w:val="32"/>
          <w:szCs w:val="32"/>
        </w:rPr>
        <w:t>名，人员经费及日常公用经费</w:t>
      </w:r>
      <w:r>
        <w:rPr>
          <w:rFonts w:ascii="Times New Roman" w:eastAsia="仿宋_GB2312" w:hAnsi="Times New Roman" w:cs="Times New Roman"/>
          <w:sz w:val="32"/>
          <w:szCs w:val="32"/>
        </w:rPr>
        <w:t>支出</w:t>
      </w:r>
      <w:r w:rsidR="00F1461E">
        <w:rPr>
          <w:rFonts w:ascii="Times New Roman" w:eastAsia="仿宋_GB2312" w:hAnsi="Times New Roman" w:cs="Times New Roman" w:hint="eastAsia"/>
          <w:sz w:val="32"/>
          <w:szCs w:val="32"/>
        </w:rPr>
        <w:t>增加</w:t>
      </w:r>
      <w:r>
        <w:rPr>
          <w:rFonts w:ascii="Times New Roman" w:eastAsia="仿宋_GB2312" w:hAnsi="Times New Roman" w:cs="Times New Roman"/>
          <w:sz w:val="32"/>
          <w:szCs w:val="32"/>
        </w:rPr>
        <w:t>；项目支出增加</w:t>
      </w:r>
      <w:r w:rsidR="00F1461E">
        <w:rPr>
          <w:rFonts w:ascii="Times New Roman" w:eastAsia="仿宋_GB2312" w:hAnsi="Times New Roman" w:cs="Times New Roman" w:hint="eastAsia"/>
          <w:sz w:val="32"/>
          <w:szCs w:val="32"/>
        </w:rPr>
        <w:t>34.04</w:t>
      </w:r>
      <w:r>
        <w:rPr>
          <w:rFonts w:ascii="Times New Roman" w:eastAsia="仿宋_GB2312" w:hAnsi="Times New Roman" w:cs="Times New Roman"/>
          <w:sz w:val="32"/>
          <w:szCs w:val="32"/>
        </w:rPr>
        <w:t>万元，主要为</w:t>
      </w:r>
      <w:r w:rsidR="00F1461E">
        <w:rPr>
          <w:rFonts w:ascii="Times New Roman" w:eastAsia="仿宋_GB2312" w:hAnsi="Times New Roman" w:cs="Times New Roman" w:hint="eastAsia"/>
          <w:sz w:val="32"/>
          <w:szCs w:val="32"/>
        </w:rPr>
        <w:t>购置公务用车、综合管理业务</w:t>
      </w:r>
      <w:r>
        <w:rPr>
          <w:rFonts w:ascii="Times New Roman" w:eastAsia="仿宋_GB2312" w:hAnsi="Times New Roman" w:cs="Times New Roman"/>
          <w:sz w:val="32"/>
          <w:szCs w:val="32"/>
        </w:rPr>
        <w:t>项目支出</w:t>
      </w:r>
      <w:r w:rsidR="00F1461E">
        <w:rPr>
          <w:rFonts w:ascii="Times New Roman" w:eastAsia="仿宋_GB2312" w:hAnsi="Times New Roman" w:cs="Times New Roman" w:hint="eastAsia"/>
          <w:sz w:val="32"/>
          <w:szCs w:val="32"/>
        </w:rPr>
        <w:t>增加</w:t>
      </w:r>
      <w:r>
        <w:rPr>
          <w:rFonts w:ascii="Times New Roman" w:eastAsia="仿宋_GB2312" w:hAnsi="Times New Roman" w:cs="Times New Roman"/>
          <w:sz w:val="32"/>
          <w:szCs w:val="32"/>
        </w:rPr>
        <w:t>。</w:t>
      </w:r>
    </w:p>
    <w:p w:rsidR="002040D5" w:rsidRPr="00C22A85" w:rsidRDefault="002040D5">
      <w:pPr>
        <w:spacing w:line="584" w:lineRule="exact"/>
        <w:ind w:firstLine="640"/>
        <w:rPr>
          <w:rFonts w:ascii="Times New Roman" w:eastAsia="仿宋_GB2312" w:hAnsi="Times New Roman" w:cs="Times New Roman"/>
          <w:sz w:val="32"/>
          <w:szCs w:val="32"/>
        </w:rPr>
      </w:pPr>
    </w:p>
    <w:p w:rsidR="00B15ECB" w:rsidRDefault="005B5C57">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B15ECB" w:rsidRDefault="005B5C57">
      <w:pPr>
        <w:autoSpaceDE w:val="0"/>
        <w:autoSpaceDN w:val="0"/>
        <w:adjustRightInd w:val="0"/>
        <w:spacing w:line="584" w:lineRule="exact"/>
        <w:ind w:left="198"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sidR="00F1461E">
        <w:rPr>
          <w:rFonts w:ascii="Times New Roman" w:eastAsia="仿宋_GB2312" w:hAnsi="Times New Roman" w:cs="Times New Roman" w:hint="eastAsia"/>
          <w:sz w:val="32"/>
          <w:szCs w:val="32"/>
        </w:rPr>
        <w:t>32.63</w:t>
      </w:r>
      <w:r>
        <w:rPr>
          <w:rFonts w:ascii="Times New Roman" w:eastAsia="仿宋_GB2312" w:hAnsi="Times New Roman" w:cs="Times New Roman"/>
          <w:sz w:val="32"/>
          <w:szCs w:val="32"/>
        </w:rPr>
        <w:t>万元，主要用于</w:t>
      </w:r>
      <w:proofErr w:type="gramStart"/>
      <w:r w:rsidR="00F1461E">
        <w:rPr>
          <w:rFonts w:ascii="Times New Roman" w:eastAsia="仿宋_GB2312" w:hAnsi="Times New Roman" w:cs="Times New Roman" w:hint="eastAsia"/>
          <w:sz w:val="32"/>
          <w:szCs w:val="32"/>
        </w:rPr>
        <w:t>我部门</w:t>
      </w:r>
      <w:proofErr w:type="gramEnd"/>
      <w:r w:rsidR="00F1461E">
        <w:rPr>
          <w:rFonts w:ascii="Times New Roman" w:eastAsia="仿宋_GB2312" w:hAnsi="Times New Roman" w:cs="Times New Roman" w:hint="eastAsia"/>
          <w:sz w:val="32"/>
          <w:szCs w:val="32"/>
        </w:rPr>
        <w:t>本年度</w:t>
      </w:r>
      <w:r>
        <w:rPr>
          <w:rFonts w:ascii="Times New Roman" w:eastAsia="仿宋_GB2312" w:hAnsi="Times New Roman" w:cs="Times New Roman"/>
          <w:sz w:val="32"/>
          <w:szCs w:val="32"/>
        </w:rPr>
        <w:t>办公区的日常维修、办公用房水电费、办公用房取暖费、办公用房物业管理费等日常运行支出。</w:t>
      </w:r>
    </w:p>
    <w:p w:rsidR="00A41403" w:rsidRDefault="00A41403">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B15ECB" w:rsidRDefault="005B5C57" w:rsidP="008D687E">
      <w:pPr>
        <w:autoSpaceDE w:val="0"/>
        <w:autoSpaceDN w:val="0"/>
        <w:adjustRightInd w:val="0"/>
        <w:spacing w:line="584" w:lineRule="exact"/>
        <w:ind w:firstLineChars="246" w:firstLine="79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B15ECB" w:rsidRDefault="005B5C5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sidR="00F1461E">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F1461E">
        <w:rPr>
          <w:rFonts w:ascii="Times New Roman" w:eastAsia="仿宋_GB2312" w:hAnsi="Times New Roman" w:cs="Times New Roman" w:hint="eastAsia"/>
          <w:sz w:val="32"/>
          <w:szCs w:val="32"/>
        </w:rPr>
        <w:t>22.86</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F1461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F1461E">
        <w:rPr>
          <w:rFonts w:ascii="Times New Roman" w:eastAsia="仿宋_GB2312" w:hAnsi="Times New Roman" w:cs="Times New Roman" w:hint="eastAsia"/>
          <w:sz w:val="32"/>
          <w:szCs w:val="32"/>
        </w:rPr>
        <w:t>22.71</w:t>
      </w:r>
      <w:r>
        <w:rPr>
          <w:rFonts w:ascii="Times New Roman" w:eastAsia="仿宋_GB2312" w:hAnsi="Times New Roman" w:cs="Times New Roman"/>
          <w:sz w:val="32"/>
          <w:szCs w:val="32"/>
        </w:rPr>
        <w:t>万元（其中：公务用车购置费为</w:t>
      </w:r>
      <w:r w:rsidR="00F1461E">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万元，公务用车运维费</w:t>
      </w:r>
      <w:r w:rsidR="00F1461E">
        <w:rPr>
          <w:rFonts w:ascii="Times New Roman" w:eastAsia="仿宋_GB2312" w:hAnsi="Times New Roman" w:cs="Times New Roman" w:hint="eastAsia"/>
          <w:sz w:val="32"/>
          <w:szCs w:val="32"/>
        </w:rPr>
        <w:t>1.71</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F1461E">
        <w:rPr>
          <w:rFonts w:ascii="Times New Roman" w:eastAsia="仿宋_GB2312" w:hAnsi="Times New Roman" w:cs="Times New Roman" w:hint="eastAsia"/>
          <w:sz w:val="32"/>
          <w:szCs w:val="32"/>
        </w:rPr>
        <w:t>0.15</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2314BE">
        <w:rPr>
          <w:rFonts w:ascii="Times New Roman" w:eastAsia="仿宋_GB2312" w:hAnsi="Times New Roman" w:cs="Times New Roman"/>
          <w:sz w:val="32"/>
          <w:szCs w:val="32"/>
        </w:rPr>
        <w:t>增</w:t>
      </w:r>
      <w:r w:rsidRPr="002314BE">
        <w:rPr>
          <w:rFonts w:ascii="Times New Roman" w:eastAsia="仿宋_GB2312" w:hAnsi="Times New Roman" w:cs="Times New Roman" w:hint="eastAsia"/>
          <w:sz w:val="32"/>
          <w:szCs w:val="32"/>
        </w:rPr>
        <w:t>加</w:t>
      </w:r>
      <w:r w:rsidR="002314BE" w:rsidRPr="002314BE">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w:t>
      </w:r>
      <w:r w:rsidRPr="006E6A64">
        <w:rPr>
          <w:rFonts w:ascii="Times New Roman" w:eastAsia="仿宋_GB2312" w:hAnsi="Times New Roman" w:cs="Times New Roman"/>
          <w:sz w:val="32"/>
          <w:szCs w:val="32"/>
        </w:rPr>
        <w:t>费增</w:t>
      </w:r>
      <w:r w:rsidRPr="006E6A64">
        <w:rPr>
          <w:rFonts w:ascii="Times New Roman" w:eastAsia="仿宋_GB2312" w:hAnsi="Times New Roman" w:cs="Times New Roman" w:hint="eastAsia"/>
          <w:sz w:val="32"/>
          <w:szCs w:val="32"/>
        </w:rPr>
        <w:t>加</w:t>
      </w:r>
      <w:r w:rsidR="001565B3" w:rsidRPr="006E6A64">
        <w:rPr>
          <w:rFonts w:ascii="Times New Roman" w:eastAsia="仿宋_GB2312" w:hAnsi="Times New Roman" w:cs="Times New Roman" w:hint="eastAsia"/>
          <w:sz w:val="32"/>
          <w:szCs w:val="32"/>
        </w:rPr>
        <w:t>21</w:t>
      </w:r>
      <w:r w:rsidRPr="006E6A64">
        <w:rPr>
          <w:rFonts w:ascii="Times New Roman" w:eastAsia="仿宋_GB2312" w:hAnsi="Times New Roman" w:cs="Times New Roman"/>
          <w:sz w:val="32"/>
          <w:szCs w:val="32"/>
        </w:rPr>
        <w:t>万元（其中：公务用车购置费增</w:t>
      </w:r>
      <w:r w:rsidRPr="006E6A64">
        <w:rPr>
          <w:rFonts w:ascii="Times New Roman" w:eastAsia="仿宋_GB2312" w:hAnsi="Times New Roman" w:cs="Times New Roman" w:hint="eastAsia"/>
          <w:sz w:val="32"/>
          <w:szCs w:val="32"/>
        </w:rPr>
        <w:t>加</w:t>
      </w:r>
      <w:r w:rsidR="001565B3" w:rsidRPr="006E6A64">
        <w:rPr>
          <w:rFonts w:ascii="Times New Roman" w:eastAsia="仿宋_GB2312" w:hAnsi="Times New Roman" w:cs="Times New Roman" w:hint="eastAsia"/>
          <w:sz w:val="32"/>
          <w:szCs w:val="32"/>
        </w:rPr>
        <w:t>21</w:t>
      </w:r>
      <w:r w:rsidRPr="006E6A64">
        <w:rPr>
          <w:rFonts w:ascii="Times New Roman" w:eastAsia="仿宋_GB2312" w:hAnsi="Times New Roman" w:cs="Times New Roman"/>
          <w:sz w:val="32"/>
          <w:szCs w:val="32"/>
        </w:rPr>
        <w:t>万元，公务用车运维费</w:t>
      </w:r>
      <w:r w:rsidR="001565B3" w:rsidRPr="006E6A64">
        <w:rPr>
          <w:rFonts w:ascii="Times New Roman" w:eastAsia="仿宋_GB2312" w:hAnsi="Times New Roman" w:cs="Times New Roman" w:hint="eastAsia"/>
          <w:sz w:val="32"/>
          <w:szCs w:val="32"/>
        </w:rPr>
        <w:t>与</w:t>
      </w:r>
      <w:r w:rsidR="00537D72" w:rsidRPr="006E6A64">
        <w:rPr>
          <w:rFonts w:ascii="Times New Roman" w:eastAsia="仿宋_GB2312" w:hAnsi="Times New Roman" w:cs="Times New Roman" w:hint="eastAsia"/>
          <w:sz w:val="32"/>
          <w:szCs w:val="32"/>
        </w:rPr>
        <w:t>2020</w:t>
      </w:r>
      <w:r w:rsidR="00537D72" w:rsidRPr="006E6A64">
        <w:rPr>
          <w:rFonts w:ascii="Times New Roman" w:eastAsia="仿宋_GB2312" w:hAnsi="Times New Roman" w:cs="Times New Roman" w:hint="eastAsia"/>
          <w:sz w:val="32"/>
          <w:szCs w:val="32"/>
        </w:rPr>
        <w:t>年相比</w:t>
      </w:r>
      <w:r w:rsidR="001565B3" w:rsidRPr="006E6A64">
        <w:rPr>
          <w:rFonts w:ascii="Times New Roman" w:eastAsia="仿宋_GB2312" w:hAnsi="Times New Roman" w:cs="Times New Roman" w:hint="eastAsia"/>
          <w:sz w:val="32"/>
          <w:szCs w:val="32"/>
        </w:rPr>
        <w:t>持平</w:t>
      </w:r>
      <w:r w:rsidR="00537D72" w:rsidRPr="006E6A64">
        <w:rPr>
          <w:rFonts w:ascii="Times New Roman" w:eastAsia="仿宋_GB2312" w:hAnsi="Times New Roman" w:cs="Times New Roman" w:hint="eastAsia"/>
          <w:sz w:val="32"/>
          <w:szCs w:val="32"/>
        </w:rPr>
        <w:t>，无增减变化</w:t>
      </w:r>
      <w:r w:rsidRPr="006E6A64">
        <w:rPr>
          <w:rFonts w:ascii="Times New Roman" w:eastAsia="仿宋_GB2312" w:hAnsi="Times New Roman" w:cs="Times New Roman"/>
          <w:sz w:val="32"/>
          <w:szCs w:val="32"/>
        </w:rPr>
        <w:t>)</w:t>
      </w:r>
      <w:r w:rsidRPr="006E6A64">
        <w:rPr>
          <w:rFonts w:ascii="Times New Roman" w:eastAsia="仿宋_GB2312" w:hAnsi="Times New Roman" w:cs="Times New Roman" w:hint="eastAsia"/>
          <w:sz w:val="32"/>
          <w:szCs w:val="32"/>
        </w:rPr>
        <w:t>，</w:t>
      </w:r>
      <w:r w:rsidRPr="006E6A64">
        <w:rPr>
          <w:rFonts w:ascii="Times New Roman" w:eastAsia="仿宋_GB2312" w:hAnsi="Times New Roman" w:cs="Times New Roman"/>
          <w:sz w:val="32"/>
          <w:szCs w:val="32"/>
        </w:rPr>
        <w:t>主要原因是</w:t>
      </w:r>
      <w:r w:rsidR="001565B3" w:rsidRPr="006E6A64">
        <w:rPr>
          <w:rFonts w:ascii="Times New Roman" w:eastAsia="仿宋_GB2312" w:hAnsi="Times New Roman" w:cs="Times New Roman" w:hint="eastAsia"/>
          <w:sz w:val="32"/>
          <w:szCs w:val="32"/>
        </w:rPr>
        <w:t>我部门有公车编制</w:t>
      </w:r>
      <w:r w:rsidR="001565B3" w:rsidRPr="006E6A64">
        <w:rPr>
          <w:rFonts w:ascii="Times New Roman" w:eastAsia="仿宋_GB2312" w:hAnsi="Times New Roman" w:cs="Times New Roman" w:hint="eastAsia"/>
          <w:sz w:val="32"/>
          <w:szCs w:val="32"/>
        </w:rPr>
        <w:t>1</w:t>
      </w:r>
      <w:r w:rsidR="001565B3" w:rsidRPr="006E6A64">
        <w:rPr>
          <w:rFonts w:ascii="Times New Roman" w:eastAsia="仿宋_GB2312" w:hAnsi="Times New Roman" w:cs="Times New Roman" w:hint="eastAsia"/>
          <w:sz w:val="32"/>
          <w:szCs w:val="32"/>
        </w:rPr>
        <w:t>个，但一直未配备公车，一直租用车辆，为方便管理相关出差事务，本年度申请购置车辆</w:t>
      </w:r>
      <w:r w:rsidRPr="006E6A64">
        <w:rPr>
          <w:rFonts w:ascii="Times New Roman" w:eastAsia="仿宋_GB2312" w:hAnsi="Times New Roman" w:cs="Times New Roman"/>
          <w:sz w:val="32"/>
          <w:szCs w:val="32"/>
        </w:rPr>
        <w:t>；公务接待费</w:t>
      </w:r>
      <w:r w:rsidR="001565B3" w:rsidRPr="006E6A64">
        <w:rPr>
          <w:rFonts w:ascii="Times New Roman" w:eastAsia="仿宋_GB2312" w:hAnsi="Times New Roman" w:cs="Times New Roman" w:hint="eastAsia"/>
          <w:sz w:val="32"/>
          <w:szCs w:val="32"/>
        </w:rPr>
        <w:t>0.15</w:t>
      </w:r>
      <w:r w:rsidRPr="006E6A64">
        <w:rPr>
          <w:rFonts w:ascii="Times New Roman" w:eastAsia="仿宋_GB2312" w:hAnsi="Times New Roman" w:cs="Times New Roman"/>
          <w:sz w:val="32"/>
          <w:szCs w:val="32"/>
        </w:rPr>
        <w:t>万元减</w:t>
      </w:r>
      <w:r w:rsidRPr="006E6A64">
        <w:rPr>
          <w:rFonts w:ascii="Times New Roman" w:eastAsia="仿宋_GB2312" w:hAnsi="Times New Roman" w:cs="Times New Roman" w:hint="eastAsia"/>
          <w:sz w:val="32"/>
          <w:szCs w:val="32"/>
        </w:rPr>
        <w:t>少</w:t>
      </w:r>
      <w:r w:rsidR="001565B3" w:rsidRPr="006E6A64">
        <w:rPr>
          <w:rFonts w:ascii="Times New Roman" w:eastAsia="仿宋_GB2312" w:hAnsi="Times New Roman" w:cs="Times New Roman" w:hint="eastAsia"/>
          <w:sz w:val="32"/>
          <w:szCs w:val="32"/>
        </w:rPr>
        <w:t>0.0</w:t>
      </w:r>
      <w:r w:rsidR="001565B3">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切实落实勤俭节约各项规定，严格控制公务接待费支出。）</w:t>
      </w:r>
    </w:p>
    <w:p w:rsidR="002040D5" w:rsidRDefault="002040D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p>
    <w:p w:rsidR="00B15ECB" w:rsidRDefault="005B5C5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B15ECB" w:rsidRDefault="005B5C5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B15ECB" w:rsidRDefault="005B5C57">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认真贯彻落实新时代中央、省、市委关于机构编制工作的决策部署，以推进国家治理体系和治理能力现代化为导向，以落实和加强党的全面领导为统领，进一步优化部门职责配置，促进党和国家机构设置更加协同高效。</w:t>
      </w:r>
    </w:p>
    <w:p w:rsid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通过机构改革工作，实现权责一致、履职到位、流程顺畅，进一步推进机构编制科学化规范化法定化，管住管好用活机构编制，严控总量、统筹使用，科学增减，妥善处理降低行政成本与满足发展需要之间关</w:t>
      </w:r>
      <w:r w:rsidRPr="00245F79">
        <w:rPr>
          <w:rFonts w:ascii="仿宋_GB2312" w:eastAsia="仿宋_GB2312" w:hint="eastAsia"/>
          <w:sz w:val="32"/>
          <w:szCs w:val="32"/>
        </w:rPr>
        <w:lastRenderedPageBreak/>
        <w:t>系。进一步加大改革创新力度，稳步推进事业单位改革，协同推进重要领域体制机制改革，更好地满足人民群众日益增长的美好生活需要，为全市经济社会发展提供坚实的机构编制保障。</w:t>
      </w:r>
    </w:p>
    <w:p w:rsidR="002040D5" w:rsidRPr="00245F79" w:rsidRDefault="002040D5" w:rsidP="00245F79">
      <w:pPr>
        <w:spacing w:line="500" w:lineRule="exact"/>
        <w:ind w:firstLineChars="200" w:firstLine="640"/>
        <w:jc w:val="left"/>
        <w:rPr>
          <w:rFonts w:ascii="仿宋_GB2312" w:eastAsia="仿宋_GB2312"/>
          <w:sz w:val="32"/>
          <w:szCs w:val="32"/>
        </w:rPr>
      </w:pPr>
    </w:p>
    <w:p w:rsidR="00B15ECB" w:rsidRDefault="005B5C57">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党政机构职能管理持续完善</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绩效目标：根据工作需要，乡镇党政机构与事业单位统筹设置，统一纳入机构限额管理。适应城市工作特点和编制规模实际，街道采取灵活的组织架构和管理模式。理顺派驻机构管理体制。统筹使用各类编制资源。</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绩效指标：加大部门间、地区间、层级间、类别间编制统筹调配力度。合理确定基层综合行政执法人员编制规模和比例。</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事业单位布局结构更加规范</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绩效目标：大力推进事业单位整合精简，机构设置规范、职能定位明确，服务能力和水平大幅提升。切实解决事业单位机构臃肿、功能定位不清、政事不分、事企不分和机制不活等问题。</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绩效指标：事业单位分类改革工作改革完成率达到90%；要求2022年底，健全制度机制和支持保障政策，逐步形成比较成熟的制度规范。</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机构编制资源统筹配置更加优化</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绩效目标：机构编制动态调整力度不断加大，编制资源效益更加明显，控编减编工作开展扎实有效。建立健全机构编制部门与有关部门之间的协调配合约束机制。</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lastRenderedPageBreak/>
        <w:t>绩效指标：推动编制资源向基层倾斜，建立编制“周转池”制度，财政供养人员实现只减不增，管理手段升级、职能任务弱化、机构重复设置的单位实现机构编制适度精简。及时受理“12310”举报电话举报，受理率达到100%，案件办结率大于90%。</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机构编制管理工作更加规范高效</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绩效目标：逐步完善机构编制信息管理平台建设，落实实名制数据月报制度。机关事业单位统一社会信用代码工作高标准完成，事业单位登记管理工作不断加强。</w:t>
      </w:r>
    </w:p>
    <w:p w:rsid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绩效指标：完成全市机构编制实名制网络1至12月份人员信息数据更新，规范全市党政群机关和事业单位325个中文域名管理。组织开展机构和行政体制改革，以及机构编制管理课题研究，确保年度立项申领课题1项，形成可供领导决策参考的机构编制研究成果。事业单位法人登记</w:t>
      </w:r>
      <w:proofErr w:type="gramStart"/>
      <w:r w:rsidRPr="00245F79">
        <w:rPr>
          <w:rFonts w:ascii="仿宋_GB2312" w:eastAsia="仿宋_GB2312" w:hint="eastAsia"/>
          <w:sz w:val="32"/>
          <w:szCs w:val="32"/>
        </w:rPr>
        <w:t>业务量较已登记</w:t>
      </w:r>
      <w:proofErr w:type="gramEnd"/>
      <w:r w:rsidRPr="00245F79">
        <w:rPr>
          <w:rFonts w:ascii="仿宋_GB2312" w:eastAsia="仿宋_GB2312" w:hint="eastAsia"/>
          <w:sz w:val="32"/>
          <w:szCs w:val="32"/>
        </w:rPr>
        <w:t>数占比大于30%。，监督检查数量大于20%。</w:t>
      </w:r>
    </w:p>
    <w:p w:rsidR="002040D5" w:rsidRPr="00245F79" w:rsidRDefault="002040D5" w:rsidP="00245F79">
      <w:pPr>
        <w:spacing w:line="500" w:lineRule="exact"/>
        <w:ind w:firstLineChars="200" w:firstLine="640"/>
        <w:jc w:val="left"/>
        <w:rPr>
          <w:rFonts w:ascii="仿宋_GB2312" w:eastAsia="仿宋_GB2312"/>
          <w:sz w:val="32"/>
          <w:szCs w:val="32"/>
        </w:rPr>
      </w:pPr>
    </w:p>
    <w:p w:rsidR="00B15ECB" w:rsidRDefault="005B5C57">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加强组织领导，完善绩效制度。成立由单位主要领导同志任组长的预算绩效工作领导小组，分设机关、电子政务中心业务小组，建立统筹协调、分工协作、密切配合、合力推进的工作机制。建立健全机构编制预算绩效管理制度。围绕年度总体绩效目标和分类绩效目标，细化工作方案，明确责任主体、实施进度监控，确保绩效目标如期完成。</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分解细化责任，狠抓任务落实。按照“谁花钱、谁负责”的原则，明确各股室预算绩效管理职责。开展预算绩效评估，落实整改措施。确保财务与业务工作紧密衔接，相互促进。</w:t>
      </w:r>
    </w:p>
    <w:p w:rsidR="00245F79" w:rsidRP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lastRenderedPageBreak/>
        <w:t>强化预算执行，确保支出进度。强化财政预算执行情况，及时启动项目和资金支付，优化部门预算支出结构，确保按照时间节点完成支出任务，提高财政资金使用效率。</w:t>
      </w:r>
    </w:p>
    <w:p w:rsidR="00245F79" w:rsidRDefault="00245F79" w:rsidP="00245F79">
      <w:pPr>
        <w:spacing w:line="500" w:lineRule="exact"/>
        <w:ind w:firstLineChars="200" w:firstLine="640"/>
        <w:jc w:val="left"/>
        <w:rPr>
          <w:rFonts w:ascii="仿宋_GB2312" w:eastAsia="仿宋_GB2312"/>
          <w:sz w:val="32"/>
          <w:szCs w:val="32"/>
        </w:rPr>
      </w:pPr>
      <w:r w:rsidRPr="00245F79">
        <w:rPr>
          <w:rFonts w:ascii="仿宋_GB2312" w:eastAsia="仿宋_GB2312" w:hint="eastAsia"/>
          <w:sz w:val="32"/>
          <w:szCs w:val="32"/>
        </w:rPr>
        <w:t>强化培训宣传，提升绩效水平。积极参加市财政局组织的绩效管理业务培训，提高全办人员业务素质。通过网络、会议等方式加大宣传力度，强化预算绩效管理意识，营造良好的舆论氛围，提升预算绩效管理科学化水平。</w:t>
      </w:r>
    </w:p>
    <w:p w:rsidR="002040D5" w:rsidRPr="00245F79" w:rsidRDefault="002040D5" w:rsidP="00245F79">
      <w:pPr>
        <w:spacing w:line="500" w:lineRule="exact"/>
        <w:ind w:firstLineChars="200" w:firstLine="640"/>
        <w:jc w:val="left"/>
        <w:rPr>
          <w:rFonts w:ascii="仿宋_GB2312" w:eastAsia="仿宋_GB2312"/>
          <w:sz w:val="32"/>
          <w:szCs w:val="32"/>
        </w:rPr>
      </w:pPr>
    </w:p>
    <w:p w:rsidR="00B15ECB" w:rsidRDefault="005B5C57" w:rsidP="00C1412F">
      <w:p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W w:w="14331" w:type="dxa"/>
        <w:jc w:val="center"/>
        <w:tblInd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042"/>
        <w:gridCol w:w="992"/>
        <w:gridCol w:w="2268"/>
        <w:gridCol w:w="3233"/>
        <w:gridCol w:w="3569"/>
        <w:gridCol w:w="560"/>
        <w:gridCol w:w="476"/>
        <w:gridCol w:w="616"/>
        <w:gridCol w:w="1575"/>
      </w:tblGrid>
      <w:tr w:rsidR="001474F6" w:rsidTr="00835132">
        <w:trPr>
          <w:trHeight w:val="326"/>
          <w:tblHeader/>
          <w:jc w:val="center"/>
        </w:trPr>
        <w:tc>
          <w:tcPr>
            <w:tcW w:w="1042" w:type="dxa"/>
            <w:vMerge w:val="restart"/>
            <w:tcBorders>
              <w:tl2br w:val="nil"/>
              <w:tr2bl w:val="nil"/>
            </w:tcBorders>
            <w:vAlign w:val="center"/>
          </w:tcPr>
          <w:p w:rsidR="00B15ECB" w:rsidRDefault="005B5C57">
            <w:pPr>
              <w:widowControl/>
              <w:adjustRightInd w:val="0"/>
              <w:snapToGrid w:val="0"/>
              <w:jc w:val="center"/>
              <w:rPr>
                <w:rFonts w:ascii="方正书宋_GBK" w:eastAsia="方正书宋_GBK"/>
                <w:b/>
              </w:rPr>
            </w:pPr>
            <w:r>
              <w:rPr>
                <w:rFonts w:ascii="方正书宋_GBK" w:eastAsia="方正书宋_GBK"/>
                <w:b/>
              </w:rPr>
              <w:t>一级指标</w:t>
            </w:r>
          </w:p>
        </w:tc>
        <w:tc>
          <w:tcPr>
            <w:tcW w:w="992" w:type="dxa"/>
            <w:vMerge w:val="restart"/>
            <w:tcBorders>
              <w:tl2br w:val="nil"/>
              <w:tr2bl w:val="nil"/>
            </w:tcBorders>
            <w:vAlign w:val="center"/>
          </w:tcPr>
          <w:p w:rsidR="00B15ECB" w:rsidRDefault="005B5C57" w:rsidP="00C1412F">
            <w:pPr>
              <w:widowControl/>
              <w:adjustRightInd w:val="0"/>
              <w:snapToGrid w:val="0"/>
              <w:jc w:val="center"/>
              <w:rPr>
                <w:rFonts w:ascii="方正书宋_GBK" w:eastAsia="方正书宋_GBK"/>
                <w:b/>
              </w:rPr>
            </w:pPr>
            <w:r>
              <w:rPr>
                <w:rFonts w:ascii="方正书宋_GBK" w:eastAsia="方正书宋_GBK"/>
                <w:b/>
              </w:rPr>
              <w:t>二级指标</w:t>
            </w:r>
          </w:p>
        </w:tc>
        <w:tc>
          <w:tcPr>
            <w:tcW w:w="2268" w:type="dxa"/>
            <w:vMerge w:val="restart"/>
            <w:tcBorders>
              <w:tl2br w:val="nil"/>
              <w:tr2bl w:val="nil"/>
            </w:tcBorders>
            <w:vAlign w:val="center"/>
          </w:tcPr>
          <w:p w:rsidR="00B15ECB" w:rsidRDefault="005B5C57" w:rsidP="00C1412F">
            <w:pPr>
              <w:widowControl/>
              <w:adjustRightInd w:val="0"/>
              <w:snapToGrid w:val="0"/>
              <w:jc w:val="center"/>
              <w:rPr>
                <w:rFonts w:ascii="方正书宋_GBK" w:eastAsia="方正书宋_GBK"/>
                <w:b/>
              </w:rPr>
            </w:pPr>
            <w:r>
              <w:rPr>
                <w:rFonts w:ascii="方正书宋_GBK" w:eastAsia="方正书宋_GBK"/>
                <w:b/>
              </w:rPr>
              <w:t>三级指标</w:t>
            </w:r>
          </w:p>
        </w:tc>
        <w:tc>
          <w:tcPr>
            <w:tcW w:w="3233" w:type="dxa"/>
            <w:vMerge w:val="restart"/>
            <w:tcBorders>
              <w:tl2br w:val="nil"/>
              <w:tr2bl w:val="nil"/>
            </w:tcBorders>
            <w:vAlign w:val="center"/>
          </w:tcPr>
          <w:p w:rsidR="00B15ECB" w:rsidRDefault="005B5C57">
            <w:pPr>
              <w:widowControl/>
              <w:adjustRightInd w:val="0"/>
              <w:snapToGrid w:val="0"/>
              <w:jc w:val="center"/>
              <w:rPr>
                <w:rFonts w:ascii="方正书宋_GBK" w:eastAsia="方正书宋_GBK"/>
                <w:b/>
              </w:rPr>
            </w:pPr>
            <w:r>
              <w:rPr>
                <w:rFonts w:ascii="方正书宋_GBK" w:eastAsia="方正书宋_GBK"/>
                <w:b/>
              </w:rPr>
              <w:t>评（扣）分标准</w:t>
            </w:r>
          </w:p>
        </w:tc>
        <w:tc>
          <w:tcPr>
            <w:tcW w:w="3569" w:type="dxa"/>
            <w:vMerge w:val="restart"/>
            <w:tcBorders>
              <w:tl2br w:val="nil"/>
              <w:tr2bl w:val="nil"/>
            </w:tcBorders>
            <w:vAlign w:val="center"/>
          </w:tcPr>
          <w:p w:rsidR="00B15ECB" w:rsidRDefault="005B5C57" w:rsidP="00C1412F">
            <w:pPr>
              <w:widowControl/>
              <w:adjustRightInd w:val="0"/>
              <w:snapToGrid w:val="0"/>
              <w:jc w:val="center"/>
              <w:rPr>
                <w:rFonts w:ascii="方正书宋_GBK" w:eastAsia="方正书宋_GBK"/>
                <w:b/>
              </w:rPr>
            </w:pPr>
            <w:r>
              <w:rPr>
                <w:rFonts w:ascii="方正书宋_GBK" w:eastAsia="方正书宋_GBK"/>
                <w:b/>
              </w:rPr>
              <w:t>绩效指标描述</w:t>
            </w:r>
          </w:p>
        </w:tc>
        <w:tc>
          <w:tcPr>
            <w:tcW w:w="1652" w:type="dxa"/>
            <w:gridSpan w:val="3"/>
            <w:tcBorders>
              <w:tl2br w:val="nil"/>
              <w:tr2bl w:val="nil"/>
            </w:tcBorders>
            <w:vAlign w:val="center"/>
          </w:tcPr>
          <w:p w:rsidR="00B15ECB" w:rsidRDefault="005B5C57">
            <w:pPr>
              <w:widowControl/>
              <w:adjustRightInd w:val="0"/>
              <w:snapToGrid w:val="0"/>
              <w:jc w:val="center"/>
              <w:rPr>
                <w:rFonts w:ascii="方正书宋_GBK" w:eastAsia="方正书宋_GBK"/>
                <w:b/>
              </w:rPr>
            </w:pPr>
            <w:r>
              <w:rPr>
                <w:rFonts w:ascii="方正书宋_GBK" w:eastAsia="方正书宋_GBK"/>
                <w:b/>
              </w:rPr>
              <w:t>指标值</w:t>
            </w:r>
          </w:p>
        </w:tc>
        <w:tc>
          <w:tcPr>
            <w:tcW w:w="1575" w:type="dxa"/>
            <w:vMerge w:val="restart"/>
            <w:tcBorders>
              <w:tl2br w:val="nil"/>
              <w:tr2bl w:val="nil"/>
            </w:tcBorders>
            <w:vAlign w:val="center"/>
          </w:tcPr>
          <w:p w:rsidR="00B15ECB" w:rsidRDefault="005B5C57" w:rsidP="00C1412F">
            <w:pPr>
              <w:widowControl/>
              <w:adjustRightInd w:val="0"/>
              <w:snapToGrid w:val="0"/>
              <w:jc w:val="center"/>
              <w:rPr>
                <w:rFonts w:ascii="方正书宋_GBK" w:eastAsia="方正书宋_GBK"/>
                <w:b/>
              </w:rPr>
            </w:pPr>
            <w:r>
              <w:rPr>
                <w:rFonts w:ascii="方正书宋_GBK" w:eastAsia="方正书宋_GBK"/>
                <w:b/>
              </w:rPr>
              <w:t>指标值确定依据</w:t>
            </w:r>
          </w:p>
        </w:tc>
      </w:tr>
      <w:tr w:rsidR="001474F6" w:rsidTr="00835132">
        <w:trPr>
          <w:trHeight w:val="284"/>
          <w:tblHeader/>
          <w:jc w:val="center"/>
        </w:trPr>
        <w:tc>
          <w:tcPr>
            <w:tcW w:w="1042" w:type="dxa"/>
            <w:vMerge/>
            <w:tcBorders>
              <w:tl2br w:val="nil"/>
              <w:tr2bl w:val="nil"/>
            </w:tcBorders>
            <w:vAlign w:val="center"/>
          </w:tcPr>
          <w:p w:rsidR="00B15ECB" w:rsidRDefault="00B15ECB"/>
        </w:tc>
        <w:tc>
          <w:tcPr>
            <w:tcW w:w="992" w:type="dxa"/>
            <w:vMerge/>
            <w:tcBorders>
              <w:tl2br w:val="nil"/>
              <w:tr2bl w:val="nil"/>
            </w:tcBorders>
            <w:vAlign w:val="center"/>
          </w:tcPr>
          <w:p w:rsidR="00B15ECB" w:rsidRDefault="00B15ECB"/>
        </w:tc>
        <w:tc>
          <w:tcPr>
            <w:tcW w:w="2268" w:type="dxa"/>
            <w:vMerge/>
            <w:tcBorders>
              <w:tl2br w:val="nil"/>
              <w:tr2bl w:val="nil"/>
            </w:tcBorders>
            <w:vAlign w:val="center"/>
          </w:tcPr>
          <w:p w:rsidR="00B15ECB" w:rsidRDefault="00B15ECB"/>
        </w:tc>
        <w:tc>
          <w:tcPr>
            <w:tcW w:w="3233" w:type="dxa"/>
            <w:vMerge/>
            <w:tcBorders>
              <w:tl2br w:val="nil"/>
              <w:tr2bl w:val="nil"/>
            </w:tcBorders>
            <w:vAlign w:val="center"/>
          </w:tcPr>
          <w:p w:rsidR="00B15ECB" w:rsidRDefault="00B15ECB"/>
        </w:tc>
        <w:tc>
          <w:tcPr>
            <w:tcW w:w="3569" w:type="dxa"/>
            <w:vMerge/>
            <w:tcBorders>
              <w:tl2br w:val="nil"/>
              <w:tr2bl w:val="nil"/>
            </w:tcBorders>
            <w:vAlign w:val="center"/>
          </w:tcPr>
          <w:p w:rsidR="00B15ECB" w:rsidRDefault="00B15ECB"/>
        </w:tc>
        <w:tc>
          <w:tcPr>
            <w:tcW w:w="560" w:type="dxa"/>
            <w:tcBorders>
              <w:tl2br w:val="nil"/>
              <w:tr2bl w:val="nil"/>
            </w:tcBorders>
            <w:vAlign w:val="center"/>
          </w:tcPr>
          <w:p w:rsidR="00B15ECB" w:rsidRDefault="005B5C57">
            <w:pPr>
              <w:widowControl/>
              <w:adjustRightInd w:val="0"/>
              <w:snapToGrid w:val="0"/>
              <w:jc w:val="center"/>
              <w:rPr>
                <w:rFonts w:ascii="方正书宋_GBK" w:eastAsia="方正书宋_GBK"/>
                <w:b/>
              </w:rPr>
            </w:pPr>
            <w:r>
              <w:rPr>
                <w:rFonts w:ascii="方正书宋_GBK" w:eastAsia="方正书宋_GBK"/>
                <w:b/>
              </w:rPr>
              <w:t>符号</w:t>
            </w:r>
          </w:p>
        </w:tc>
        <w:tc>
          <w:tcPr>
            <w:tcW w:w="476" w:type="dxa"/>
            <w:tcBorders>
              <w:tl2br w:val="nil"/>
              <w:tr2bl w:val="nil"/>
            </w:tcBorders>
            <w:vAlign w:val="center"/>
          </w:tcPr>
          <w:p w:rsidR="00B15ECB" w:rsidRDefault="005B5C57">
            <w:pPr>
              <w:widowControl/>
              <w:adjustRightInd w:val="0"/>
              <w:snapToGrid w:val="0"/>
              <w:jc w:val="center"/>
              <w:rPr>
                <w:rFonts w:ascii="方正书宋_GBK" w:eastAsia="方正书宋_GBK"/>
                <w:b/>
              </w:rPr>
            </w:pPr>
            <w:r>
              <w:rPr>
                <w:rFonts w:ascii="方正书宋_GBK" w:eastAsia="方正书宋_GBK"/>
                <w:b/>
              </w:rPr>
              <w:t>值</w:t>
            </w:r>
          </w:p>
        </w:tc>
        <w:tc>
          <w:tcPr>
            <w:tcW w:w="616" w:type="dxa"/>
            <w:tcBorders>
              <w:tl2br w:val="nil"/>
              <w:tr2bl w:val="nil"/>
            </w:tcBorders>
            <w:vAlign w:val="center"/>
          </w:tcPr>
          <w:p w:rsidR="00B15ECB" w:rsidRDefault="005B5C57">
            <w:pPr>
              <w:widowControl/>
              <w:adjustRightInd w:val="0"/>
              <w:snapToGrid w:val="0"/>
              <w:jc w:val="center"/>
              <w:rPr>
                <w:rFonts w:ascii="方正书宋_GBK" w:eastAsia="方正书宋_GBK"/>
                <w:b/>
              </w:rPr>
            </w:pPr>
            <w:r>
              <w:rPr>
                <w:rFonts w:ascii="方正书宋_GBK" w:eastAsia="方正书宋_GBK"/>
                <w:b/>
              </w:rPr>
              <w:t>单位</w:t>
            </w:r>
          </w:p>
        </w:tc>
        <w:tc>
          <w:tcPr>
            <w:tcW w:w="1575" w:type="dxa"/>
            <w:vMerge/>
            <w:tcBorders>
              <w:tl2br w:val="nil"/>
              <w:tr2bl w:val="nil"/>
            </w:tcBorders>
            <w:vAlign w:val="center"/>
          </w:tcPr>
          <w:p w:rsidR="00B15ECB" w:rsidRDefault="00B15ECB"/>
        </w:tc>
      </w:tr>
      <w:tr w:rsidR="001474F6" w:rsidTr="00835132">
        <w:trPr>
          <w:trHeight w:val="332"/>
          <w:jc w:val="center"/>
        </w:trPr>
        <w:tc>
          <w:tcPr>
            <w:tcW w:w="1042" w:type="dxa"/>
            <w:vMerge w:val="restart"/>
            <w:tcBorders>
              <w:tl2br w:val="nil"/>
              <w:tr2bl w:val="nil"/>
            </w:tcBorders>
            <w:vAlign w:val="center"/>
          </w:tcPr>
          <w:p w:rsidR="00B15ECB" w:rsidRDefault="005B5C57">
            <w:pPr>
              <w:widowControl/>
              <w:adjustRightInd w:val="0"/>
              <w:snapToGrid w:val="0"/>
              <w:jc w:val="center"/>
              <w:rPr>
                <w:rFonts w:ascii="方正书宋_GBK" w:eastAsia="方正书宋_GBK"/>
              </w:rPr>
            </w:pPr>
            <w:r>
              <w:rPr>
                <w:rFonts w:ascii="方正书宋_GBK" w:eastAsia="方正书宋_GBK"/>
              </w:rPr>
              <w:t>部门产出</w:t>
            </w:r>
          </w:p>
        </w:tc>
        <w:tc>
          <w:tcPr>
            <w:tcW w:w="992" w:type="dxa"/>
            <w:tcBorders>
              <w:tl2br w:val="nil"/>
              <w:tr2bl w:val="nil"/>
            </w:tcBorders>
            <w:vAlign w:val="center"/>
          </w:tcPr>
          <w:p w:rsidR="00B15ECB" w:rsidRDefault="007754E0" w:rsidP="00C1412F">
            <w:pPr>
              <w:widowControl/>
              <w:adjustRightInd w:val="0"/>
              <w:snapToGrid w:val="0"/>
              <w:rPr>
                <w:rFonts w:ascii="方正书宋_GBK" w:eastAsia="方正书宋_GBK"/>
              </w:rPr>
            </w:pPr>
            <w:r>
              <w:rPr>
                <w:rFonts w:ascii="方正书宋_GBK" w:eastAsia="方正书宋_GBK" w:hint="eastAsia"/>
              </w:rPr>
              <w:t>数量</w:t>
            </w:r>
          </w:p>
        </w:tc>
        <w:tc>
          <w:tcPr>
            <w:tcW w:w="2268" w:type="dxa"/>
            <w:tcBorders>
              <w:tl2br w:val="nil"/>
              <w:tr2bl w:val="nil"/>
            </w:tcBorders>
            <w:vAlign w:val="center"/>
          </w:tcPr>
          <w:p w:rsidR="00B15ECB" w:rsidRDefault="006A3641" w:rsidP="00C1412F">
            <w:pPr>
              <w:widowControl/>
              <w:adjustRightInd w:val="0"/>
              <w:snapToGrid w:val="0"/>
              <w:rPr>
                <w:rFonts w:ascii="方正书宋_GBK" w:eastAsia="方正书宋_GBK" w:hint="eastAsia"/>
              </w:rPr>
            </w:pPr>
            <w:r>
              <w:rPr>
                <w:rFonts w:ascii="方正书宋_GBK" w:eastAsia="方正书宋_GBK" w:hint="eastAsia"/>
              </w:rPr>
              <w:t>机关事业单位中文域名运维数量</w:t>
            </w:r>
          </w:p>
        </w:tc>
        <w:tc>
          <w:tcPr>
            <w:tcW w:w="3233" w:type="dxa"/>
            <w:tcBorders>
              <w:tl2br w:val="nil"/>
              <w:tr2bl w:val="nil"/>
            </w:tcBorders>
            <w:vAlign w:val="center"/>
          </w:tcPr>
          <w:p w:rsidR="00B15ECB" w:rsidRDefault="001474F6" w:rsidP="00C1412F">
            <w:pPr>
              <w:widowControl/>
              <w:adjustRightInd w:val="0"/>
              <w:snapToGrid w:val="0"/>
              <w:rPr>
                <w:rFonts w:ascii="方正书宋_GBK" w:eastAsia="方正书宋_GBK"/>
              </w:rPr>
            </w:pPr>
            <w:r>
              <w:rPr>
                <w:rFonts w:ascii="方正书宋_GBK" w:eastAsia="方正书宋_GBK" w:hint="eastAsia"/>
              </w:rPr>
              <w:t>达到目标值得分</w:t>
            </w:r>
          </w:p>
        </w:tc>
        <w:tc>
          <w:tcPr>
            <w:tcW w:w="3569" w:type="dxa"/>
            <w:tcBorders>
              <w:tl2br w:val="nil"/>
              <w:tr2bl w:val="nil"/>
            </w:tcBorders>
            <w:vAlign w:val="center"/>
          </w:tcPr>
          <w:p w:rsidR="00B15ECB" w:rsidRDefault="0054230A" w:rsidP="00C1412F">
            <w:pPr>
              <w:widowControl/>
              <w:adjustRightInd w:val="0"/>
              <w:snapToGrid w:val="0"/>
              <w:rPr>
                <w:rFonts w:ascii="方正书宋_GBK" w:eastAsia="方正书宋_GBK"/>
              </w:rPr>
            </w:pPr>
            <w:r>
              <w:rPr>
                <w:rFonts w:ascii="方正书宋_GBK" w:eastAsia="方正书宋_GBK" w:hint="eastAsia"/>
              </w:rPr>
              <w:t>本年度中文域名运维数量</w:t>
            </w:r>
          </w:p>
        </w:tc>
        <w:tc>
          <w:tcPr>
            <w:tcW w:w="560" w:type="dxa"/>
            <w:tcBorders>
              <w:tl2br w:val="nil"/>
              <w:tr2bl w:val="nil"/>
            </w:tcBorders>
            <w:vAlign w:val="center"/>
          </w:tcPr>
          <w:p w:rsidR="00B15ECB" w:rsidRDefault="00C1412F">
            <w:pPr>
              <w:widowControl/>
              <w:adjustRightInd w:val="0"/>
              <w:snapToGrid w:val="0"/>
              <w:jc w:val="center"/>
              <w:rPr>
                <w:rFonts w:ascii="方正书宋_GBK" w:eastAsia="方正书宋_GBK"/>
              </w:rPr>
            </w:pPr>
            <w:r>
              <w:rPr>
                <w:rFonts w:ascii="方正书宋_GBK" w:eastAsia="方正书宋_GBK" w:hint="eastAsia"/>
              </w:rPr>
              <w:t>=</w:t>
            </w:r>
          </w:p>
        </w:tc>
        <w:tc>
          <w:tcPr>
            <w:tcW w:w="476" w:type="dxa"/>
            <w:tcBorders>
              <w:tl2br w:val="nil"/>
              <w:tr2bl w:val="nil"/>
            </w:tcBorders>
            <w:vAlign w:val="center"/>
          </w:tcPr>
          <w:p w:rsidR="00B15ECB" w:rsidRDefault="00BD5E07">
            <w:pPr>
              <w:widowControl/>
              <w:adjustRightInd w:val="0"/>
              <w:snapToGrid w:val="0"/>
              <w:jc w:val="center"/>
              <w:rPr>
                <w:rFonts w:ascii="方正书宋_GBK" w:eastAsia="方正书宋_GBK"/>
              </w:rPr>
            </w:pPr>
            <w:r>
              <w:rPr>
                <w:rFonts w:ascii="方正书宋_GBK" w:eastAsia="方正书宋_GBK" w:hint="eastAsia"/>
              </w:rPr>
              <w:t>389</w:t>
            </w:r>
          </w:p>
        </w:tc>
        <w:tc>
          <w:tcPr>
            <w:tcW w:w="616" w:type="dxa"/>
            <w:tcBorders>
              <w:tl2br w:val="nil"/>
              <w:tr2bl w:val="nil"/>
            </w:tcBorders>
            <w:vAlign w:val="center"/>
          </w:tcPr>
          <w:p w:rsidR="00B15ECB" w:rsidRDefault="00C1412F">
            <w:pPr>
              <w:widowControl/>
              <w:adjustRightInd w:val="0"/>
              <w:snapToGrid w:val="0"/>
              <w:jc w:val="center"/>
              <w:rPr>
                <w:rFonts w:ascii="方正书宋_GBK" w:eastAsia="方正书宋_GBK"/>
              </w:rPr>
            </w:pPr>
            <w:proofErr w:type="gramStart"/>
            <w:r>
              <w:rPr>
                <w:rFonts w:ascii="方正书宋_GBK" w:eastAsia="方正书宋_GBK" w:hint="eastAsia"/>
              </w:rPr>
              <w:t>个</w:t>
            </w:r>
            <w:proofErr w:type="gramEnd"/>
          </w:p>
        </w:tc>
        <w:tc>
          <w:tcPr>
            <w:tcW w:w="1575" w:type="dxa"/>
            <w:tcBorders>
              <w:tl2br w:val="nil"/>
              <w:tr2bl w:val="nil"/>
            </w:tcBorders>
            <w:vAlign w:val="center"/>
          </w:tcPr>
          <w:p w:rsidR="00B15ECB" w:rsidRDefault="007754E0" w:rsidP="00C1412F">
            <w:pPr>
              <w:widowControl/>
              <w:adjustRightInd w:val="0"/>
              <w:snapToGrid w:val="0"/>
              <w:rPr>
                <w:rFonts w:ascii="方正书宋_GBK" w:eastAsia="方正书宋_GBK"/>
              </w:rPr>
            </w:pPr>
            <w:r>
              <w:rPr>
                <w:rFonts w:ascii="方正书宋_GBK" w:eastAsia="方正书宋_GBK" w:hint="eastAsia"/>
              </w:rPr>
              <w:t>工作计划</w:t>
            </w:r>
          </w:p>
        </w:tc>
      </w:tr>
      <w:tr w:rsidR="001474F6" w:rsidTr="00835132">
        <w:trPr>
          <w:trHeight w:val="238"/>
          <w:jc w:val="center"/>
        </w:trPr>
        <w:tc>
          <w:tcPr>
            <w:tcW w:w="1042" w:type="dxa"/>
            <w:vMerge/>
            <w:tcBorders>
              <w:tl2br w:val="nil"/>
              <w:tr2bl w:val="nil"/>
            </w:tcBorders>
            <w:vAlign w:val="center"/>
          </w:tcPr>
          <w:p w:rsidR="00B15ECB" w:rsidRDefault="00B15ECB"/>
        </w:tc>
        <w:tc>
          <w:tcPr>
            <w:tcW w:w="992" w:type="dxa"/>
            <w:tcBorders>
              <w:tl2br w:val="nil"/>
              <w:tr2bl w:val="nil"/>
            </w:tcBorders>
            <w:vAlign w:val="center"/>
          </w:tcPr>
          <w:p w:rsidR="00B15ECB" w:rsidRDefault="005B5C57" w:rsidP="00C1412F">
            <w:pPr>
              <w:widowControl/>
              <w:adjustRightInd w:val="0"/>
              <w:snapToGrid w:val="0"/>
              <w:rPr>
                <w:rFonts w:ascii="方正书宋_GBK" w:eastAsia="方正书宋_GBK"/>
              </w:rPr>
            </w:pPr>
            <w:r>
              <w:rPr>
                <w:rFonts w:ascii="方正书宋_GBK" w:eastAsia="方正书宋_GBK"/>
              </w:rPr>
              <w:t>质量</w:t>
            </w:r>
          </w:p>
        </w:tc>
        <w:tc>
          <w:tcPr>
            <w:tcW w:w="2268" w:type="dxa"/>
            <w:tcBorders>
              <w:tl2br w:val="nil"/>
              <w:tr2bl w:val="nil"/>
            </w:tcBorders>
            <w:vAlign w:val="center"/>
          </w:tcPr>
          <w:p w:rsidR="00B15ECB" w:rsidRDefault="0054230A" w:rsidP="00C1412F">
            <w:pPr>
              <w:widowControl/>
              <w:adjustRightInd w:val="0"/>
              <w:snapToGrid w:val="0"/>
              <w:rPr>
                <w:rFonts w:ascii="方正书宋_GBK" w:eastAsia="方正书宋_GBK"/>
              </w:rPr>
            </w:pPr>
            <w:r>
              <w:rPr>
                <w:rFonts w:ascii="方正书宋_GBK" w:eastAsia="方正书宋_GBK" w:hint="eastAsia"/>
              </w:rPr>
              <w:t>机关事业单位中午域名正常使用率</w:t>
            </w:r>
          </w:p>
        </w:tc>
        <w:tc>
          <w:tcPr>
            <w:tcW w:w="3233" w:type="dxa"/>
            <w:tcBorders>
              <w:tl2br w:val="nil"/>
              <w:tr2bl w:val="nil"/>
            </w:tcBorders>
            <w:vAlign w:val="center"/>
          </w:tcPr>
          <w:p w:rsidR="00B15ECB" w:rsidRDefault="001474F6" w:rsidP="00C1412F">
            <w:pPr>
              <w:widowControl/>
              <w:adjustRightInd w:val="0"/>
              <w:snapToGrid w:val="0"/>
              <w:rPr>
                <w:rFonts w:ascii="方正书宋_GBK" w:eastAsia="方正书宋_GBK"/>
              </w:rPr>
            </w:pPr>
            <w:r>
              <w:rPr>
                <w:rFonts w:ascii="方正书宋_GBK" w:eastAsia="方正书宋_GBK" w:hint="eastAsia"/>
              </w:rPr>
              <w:t>达到目标值得分</w:t>
            </w:r>
          </w:p>
        </w:tc>
        <w:tc>
          <w:tcPr>
            <w:tcW w:w="3569" w:type="dxa"/>
            <w:tcBorders>
              <w:tl2br w:val="nil"/>
              <w:tr2bl w:val="nil"/>
            </w:tcBorders>
            <w:vAlign w:val="center"/>
          </w:tcPr>
          <w:p w:rsidR="00B15ECB" w:rsidRDefault="003C7A31" w:rsidP="00C1412F">
            <w:pPr>
              <w:widowControl/>
              <w:adjustRightInd w:val="0"/>
              <w:snapToGrid w:val="0"/>
              <w:rPr>
                <w:rFonts w:ascii="方正书宋_GBK" w:eastAsia="方正书宋_GBK"/>
              </w:rPr>
            </w:pPr>
            <w:r>
              <w:rPr>
                <w:rFonts w:ascii="方正书宋_GBK" w:eastAsia="方正书宋_GBK" w:hint="eastAsia"/>
              </w:rPr>
              <w:t>正常使用情况</w:t>
            </w:r>
          </w:p>
        </w:tc>
        <w:tc>
          <w:tcPr>
            <w:tcW w:w="560" w:type="dxa"/>
            <w:tcBorders>
              <w:tl2br w:val="nil"/>
              <w:tr2bl w:val="nil"/>
            </w:tcBorders>
            <w:vAlign w:val="center"/>
          </w:tcPr>
          <w:p w:rsidR="00B15ECB" w:rsidRDefault="00B15ECB">
            <w:pPr>
              <w:widowControl/>
              <w:adjustRightInd w:val="0"/>
              <w:snapToGrid w:val="0"/>
              <w:jc w:val="center"/>
              <w:rPr>
                <w:rFonts w:ascii="方正书宋_GBK" w:eastAsia="方正书宋_GBK"/>
              </w:rPr>
            </w:pPr>
          </w:p>
        </w:tc>
        <w:tc>
          <w:tcPr>
            <w:tcW w:w="476" w:type="dxa"/>
            <w:tcBorders>
              <w:tl2br w:val="nil"/>
              <w:tr2bl w:val="nil"/>
            </w:tcBorders>
            <w:vAlign w:val="center"/>
          </w:tcPr>
          <w:p w:rsidR="00B15ECB" w:rsidRDefault="00B15ECB">
            <w:pPr>
              <w:widowControl/>
              <w:adjustRightInd w:val="0"/>
              <w:snapToGrid w:val="0"/>
              <w:jc w:val="center"/>
              <w:rPr>
                <w:rFonts w:ascii="方正书宋_GBK" w:eastAsia="方正书宋_GBK"/>
              </w:rPr>
            </w:pPr>
          </w:p>
        </w:tc>
        <w:tc>
          <w:tcPr>
            <w:tcW w:w="616" w:type="dxa"/>
            <w:tcBorders>
              <w:tl2br w:val="nil"/>
              <w:tr2bl w:val="nil"/>
            </w:tcBorders>
            <w:vAlign w:val="center"/>
          </w:tcPr>
          <w:p w:rsidR="00B15ECB" w:rsidRDefault="00B15ECB">
            <w:pPr>
              <w:widowControl/>
              <w:adjustRightInd w:val="0"/>
              <w:snapToGrid w:val="0"/>
              <w:jc w:val="center"/>
              <w:rPr>
                <w:rFonts w:ascii="方正书宋_GBK" w:eastAsia="方正书宋_GBK"/>
              </w:rPr>
            </w:pPr>
          </w:p>
        </w:tc>
        <w:tc>
          <w:tcPr>
            <w:tcW w:w="1575" w:type="dxa"/>
            <w:tcBorders>
              <w:tl2br w:val="nil"/>
              <w:tr2bl w:val="nil"/>
            </w:tcBorders>
            <w:vAlign w:val="center"/>
          </w:tcPr>
          <w:p w:rsidR="00B15ECB" w:rsidRDefault="007754E0" w:rsidP="00C1412F">
            <w:pPr>
              <w:widowControl/>
              <w:adjustRightInd w:val="0"/>
              <w:snapToGrid w:val="0"/>
              <w:rPr>
                <w:rFonts w:ascii="方正书宋_GBK" w:eastAsia="方正书宋_GBK"/>
              </w:rPr>
            </w:pPr>
            <w:r>
              <w:rPr>
                <w:rFonts w:ascii="方正书宋_GBK" w:eastAsia="方正书宋_GBK" w:hint="eastAsia"/>
              </w:rPr>
              <w:t>工作计划</w:t>
            </w:r>
          </w:p>
        </w:tc>
      </w:tr>
      <w:tr w:rsidR="001474F6" w:rsidTr="00835132">
        <w:trPr>
          <w:trHeight w:val="300"/>
          <w:jc w:val="center"/>
        </w:trPr>
        <w:tc>
          <w:tcPr>
            <w:tcW w:w="1042" w:type="dxa"/>
            <w:vMerge/>
            <w:tcBorders>
              <w:tl2br w:val="nil"/>
              <w:tr2bl w:val="nil"/>
            </w:tcBorders>
            <w:vAlign w:val="center"/>
          </w:tcPr>
          <w:p w:rsidR="00B15ECB" w:rsidRDefault="00B15ECB"/>
        </w:tc>
        <w:tc>
          <w:tcPr>
            <w:tcW w:w="992" w:type="dxa"/>
            <w:tcBorders>
              <w:tl2br w:val="nil"/>
              <w:tr2bl w:val="nil"/>
            </w:tcBorders>
            <w:vAlign w:val="center"/>
          </w:tcPr>
          <w:p w:rsidR="00B15ECB" w:rsidRDefault="005B5C57" w:rsidP="00C1412F">
            <w:pPr>
              <w:widowControl/>
              <w:adjustRightInd w:val="0"/>
              <w:snapToGrid w:val="0"/>
              <w:rPr>
                <w:rFonts w:ascii="方正书宋_GBK" w:eastAsia="方正书宋_GBK"/>
              </w:rPr>
            </w:pPr>
            <w:r>
              <w:rPr>
                <w:rFonts w:ascii="方正书宋_GBK" w:eastAsia="方正书宋_GBK"/>
              </w:rPr>
              <w:t>时效</w:t>
            </w:r>
          </w:p>
        </w:tc>
        <w:tc>
          <w:tcPr>
            <w:tcW w:w="2268" w:type="dxa"/>
            <w:tcBorders>
              <w:tl2br w:val="nil"/>
              <w:tr2bl w:val="nil"/>
            </w:tcBorders>
            <w:vAlign w:val="center"/>
          </w:tcPr>
          <w:p w:rsidR="00B15ECB" w:rsidRDefault="0054230A" w:rsidP="00C1412F">
            <w:pPr>
              <w:widowControl/>
              <w:adjustRightInd w:val="0"/>
              <w:snapToGrid w:val="0"/>
              <w:rPr>
                <w:rFonts w:ascii="方正书宋_GBK" w:eastAsia="方正书宋_GBK"/>
              </w:rPr>
            </w:pPr>
            <w:r>
              <w:rPr>
                <w:rFonts w:ascii="方正书宋_GBK" w:eastAsia="方正书宋_GBK" w:hint="eastAsia"/>
              </w:rPr>
              <w:t>重点工作完成及时率</w:t>
            </w:r>
          </w:p>
        </w:tc>
        <w:tc>
          <w:tcPr>
            <w:tcW w:w="3233" w:type="dxa"/>
            <w:tcBorders>
              <w:tl2br w:val="nil"/>
              <w:tr2bl w:val="nil"/>
            </w:tcBorders>
            <w:vAlign w:val="center"/>
          </w:tcPr>
          <w:p w:rsidR="00B15ECB" w:rsidRDefault="001474F6" w:rsidP="00C1412F">
            <w:pPr>
              <w:widowControl/>
              <w:adjustRightInd w:val="0"/>
              <w:snapToGrid w:val="0"/>
              <w:rPr>
                <w:rFonts w:ascii="方正书宋_GBK" w:eastAsia="方正书宋_GBK"/>
              </w:rPr>
            </w:pPr>
            <w:r>
              <w:rPr>
                <w:rFonts w:ascii="方正书宋_GBK" w:eastAsia="方正书宋_GBK" w:hint="eastAsia"/>
              </w:rPr>
              <w:t>重点工作完成及时率=（及时完成工作数/计划完成工作数）*100%</w:t>
            </w:r>
          </w:p>
        </w:tc>
        <w:tc>
          <w:tcPr>
            <w:tcW w:w="3569" w:type="dxa"/>
            <w:tcBorders>
              <w:tl2br w:val="nil"/>
              <w:tr2bl w:val="nil"/>
            </w:tcBorders>
            <w:vAlign w:val="center"/>
          </w:tcPr>
          <w:p w:rsidR="00B15ECB" w:rsidRDefault="001474F6" w:rsidP="00C1412F">
            <w:pPr>
              <w:widowControl/>
              <w:adjustRightInd w:val="0"/>
              <w:snapToGrid w:val="0"/>
              <w:rPr>
                <w:rFonts w:ascii="方正书宋_GBK" w:eastAsia="方正书宋_GBK"/>
              </w:rPr>
            </w:pPr>
            <w:r>
              <w:rPr>
                <w:rFonts w:ascii="方正书宋_GBK" w:eastAsia="方正书宋_GBK" w:hint="eastAsia"/>
              </w:rPr>
              <w:t>重点工作完成及时率=（及时完成工作数/计划完成工作数）*100%</w:t>
            </w:r>
          </w:p>
        </w:tc>
        <w:tc>
          <w:tcPr>
            <w:tcW w:w="560" w:type="dxa"/>
            <w:tcBorders>
              <w:tl2br w:val="nil"/>
              <w:tr2bl w:val="nil"/>
            </w:tcBorders>
            <w:vAlign w:val="center"/>
          </w:tcPr>
          <w:p w:rsidR="00B15ECB" w:rsidRDefault="001474F6">
            <w:pPr>
              <w:widowControl/>
              <w:adjustRightInd w:val="0"/>
              <w:snapToGrid w:val="0"/>
              <w:jc w:val="center"/>
              <w:rPr>
                <w:rFonts w:ascii="方正书宋_GBK" w:eastAsia="方正书宋_GBK"/>
              </w:rPr>
            </w:pPr>
            <w:r>
              <w:rPr>
                <w:rFonts w:ascii="方正书宋_GBK" w:eastAsia="方正书宋_GBK" w:hint="eastAsia"/>
              </w:rPr>
              <w:t>=</w:t>
            </w:r>
          </w:p>
        </w:tc>
        <w:tc>
          <w:tcPr>
            <w:tcW w:w="476" w:type="dxa"/>
            <w:tcBorders>
              <w:tl2br w:val="nil"/>
              <w:tr2bl w:val="nil"/>
            </w:tcBorders>
            <w:vAlign w:val="center"/>
          </w:tcPr>
          <w:p w:rsidR="00B15ECB" w:rsidRDefault="001474F6">
            <w:pPr>
              <w:widowControl/>
              <w:adjustRightInd w:val="0"/>
              <w:snapToGrid w:val="0"/>
              <w:jc w:val="center"/>
              <w:rPr>
                <w:rFonts w:ascii="方正书宋_GBK" w:eastAsia="方正书宋_GBK"/>
              </w:rPr>
            </w:pPr>
            <w:r>
              <w:rPr>
                <w:rFonts w:ascii="方正书宋_GBK" w:eastAsia="方正书宋_GBK" w:hint="eastAsia"/>
              </w:rPr>
              <w:t>100</w:t>
            </w:r>
          </w:p>
        </w:tc>
        <w:tc>
          <w:tcPr>
            <w:tcW w:w="616" w:type="dxa"/>
            <w:tcBorders>
              <w:tl2br w:val="nil"/>
              <w:tr2bl w:val="nil"/>
            </w:tcBorders>
            <w:vAlign w:val="center"/>
          </w:tcPr>
          <w:p w:rsidR="00B15ECB" w:rsidRDefault="001474F6">
            <w:pPr>
              <w:widowControl/>
              <w:adjustRightInd w:val="0"/>
              <w:snapToGrid w:val="0"/>
              <w:jc w:val="center"/>
              <w:rPr>
                <w:rFonts w:ascii="方正书宋_GBK" w:eastAsia="方正书宋_GBK"/>
              </w:rPr>
            </w:pPr>
            <w:r>
              <w:rPr>
                <w:rFonts w:ascii="方正书宋_GBK" w:eastAsia="方正书宋_GBK" w:hint="eastAsia"/>
              </w:rPr>
              <w:t>%</w:t>
            </w:r>
          </w:p>
        </w:tc>
        <w:tc>
          <w:tcPr>
            <w:tcW w:w="1575" w:type="dxa"/>
            <w:tcBorders>
              <w:tl2br w:val="nil"/>
              <w:tr2bl w:val="nil"/>
            </w:tcBorders>
            <w:vAlign w:val="center"/>
          </w:tcPr>
          <w:p w:rsidR="00B15ECB" w:rsidRDefault="007754E0" w:rsidP="00C1412F">
            <w:pPr>
              <w:widowControl/>
              <w:adjustRightInd w:val="0"/>
              <w:snapToGrid w:val="0"/>
              <w:rPr>
                <w:rFonts w:ascii="方正书宋_GBK" w:eastAsia="方正书宋_GBK"/>
              </w:rPr>
            </w:pPr>
            <w:r>
              <w:rPr>
                <w:rFonts w:ascii="方正书宋_GBK" w:eastAsia="方正书宋_GBK" w:hint="eastAsia"/>
              </w:rPr>
              <w:t>工作计划</w:t>
            </w:r>
          </w:p>
        </w:tc>
      </w:tr>
      <w:tr w:rsidR="001474F6" w:rsidTr="00835132">
        <w:trPr>
          <w:trHeight w:val="362"/>
          <w:jc w:val="center"/>
        </w:trPr>
        <w:tc>
          <w:tcPr>
            <w:tcW w:w="1042" w:type="dxa"/>
            <w:vMerge/>
            <w:tcBorders>
              <w:tl2br w:val="nil"/>
              <w:tr2bl w:val="nil"/>
            </w:tcBorders>
            <w:vAlign w:val="center"/>
          </w:tcPr>
          <w:p w:rsidR="00B15ECB" w:rsidRDefault="00B15ECB"/>
        </w:tc>
        <w:tc>
          <w:tcPr>
            <w:tcW w:w="992" w:type="dxa"/>
            <w:tcBorders>
              <w:tl2br w:val="nil"/>
              <w:tr2bl w:val="nil"/>
            </w:tcBorders>
            <w:vAlign w:val="center"/>
          </w:tcPr>
          <w:p w:rsidR="00B15ECB" w:rsidRDefault="005B5C57" w:rsidP="00C1412F">
            <w:pPr>
              <w:widowControl/>
              <w:adjustRightInd w:val="0"/>
              <w:snapToGrid w:val="0"/>
              <w:rPr>
                <w:rFonts w:ascii="方正书宋_GBK" w:eastAsia="方正书宋_GBK"/>
              </w:rPr>
            </w:pPr>
            <w:r>
              <w:rPr>
                <w:rFonts w:ascii="方正书宋_GBK" w:eastAsia="方正书宋_GBK"/>
              </w:rPr>
              <w:t>成本</w:t>
            </w:r>
          </w:p>
        </w:tc>
        <w:tc>
          <w:tcPr>
            <w:tcW w:w="2268" w:type="dxa"/>
            <w:tcBorders>
              <w:tl2br w:val="nil"/>
              <w:tr2bl w:val="nil"/>
            </w:tcBorders>
            <w:vAlign w:val="center"/>
          </w:tcPr>
          <w:p w:rsidR="00B15ECB" w:rsidRDefault="0054230A" w:rsidP="00C1412F">
            <w:pPr>
              <w:widowControl/>
              <w:adjustRightInd w:val="0"/>
              <w:snapToGrid w:val="0"/>
              <w:rPr>
                <w:rFonts w:ascii="方正书宋_GBK" w:eastAsia="方正书宋_GBK"/>
              </w:rPr>
            </w:pPr>
            <w:r>
              <w:rPr>
                <w:rFonts w:ascii="方正书宋_GBK" w:eastAsia="方正书宋_GBK" w:hint="eastAsia"/>
              </w:rPr>
              <w:t>总成本控制</w:t>
            </w:r>
          </w:p>
        </w:tc>
        <w:tc>
          <w:tcPr>
            <w:tcW w:w="3233" w:type="dxa"/>
            <w:tcBorders>
              <w:tl2br w:val="nil"/>
              <w:tr2bl w:val="nil"/>
            </w:tcBorders>
            <w:vAlign w:val="center"/>
          </w:tcPr>
          <w:p w:rsidR="00B15ECB" w:rsidRDefault="001474F6" w:rsidP="00C1412F">
            <w:pPr>
              <w:widowControl/>
              <w:adjustRightInd w:val="0"/>
              <w:snapToGrid w:val="0"/>
              <w:rPr>
                <w:rFonts w:ascii="方正书宋_GBK" w:eastAsia="方正书宋_GBK"/>
              </w:rPr>
            </w:pPr>
            <w:r>
              <w:rPr>
                <w:rFonts w:ascii="方正书宋_GBK" w:eastAsia="方正书宋_GBK" w:hint="eastAsia"/>
              </w:rPr>
              <w:t>实际支出数</w:t>
            </w:r>
          </w:p>
        </w:tc>
        <w:tc>
          <w:tcPr>
            <w:tcW w:w="3569" w:type="dxa"/>
            <w:tcBorders>
              <w:tl2br w:val="nil"/>
              <w:tr2bl w:val="nil"/>
            </w:tcBorders>
            <w:vAlign w:val="center"/>
          </w:tcPr>
          <w:p w:rsidR="00B15ECB" w:rsidRDefault="001474F6" w:rsidP="00C1412F">
            <w:pPr>
              <w:widowControl/>
              <w:adjustRightInd w:val="0"/>
              <w:snapToGrid w:val="0"/>
              <w:rPr>
                <w:rFonts w:ascii="方正书宋_GBK" w:eastAsia="方正书宋_GBK"/>
              </w:rPr>
            </w:pPr>
            <w:r>
              <w:rPr>
                <w:rFonts w:ascii="方正书宋_GBK" w:eastAsia="方正书宋_GBK" w:hint="eastAsia"/>
              </w:rPr>
              <w:t>本年度实际支出</w:t>
            </w:r>
          </w:p>
        </w:tc>
        <w:tc>
          <w:tcPr>
            <w:tcW w:w="560" w:type="dxa"/>
            <w:tcBorders>
              <w:tl2br w:val="nil"/>
              <w:tr2bl w:val="nil"/>
            </w:tcBorders>
            <w:vAlign w:val="center"/>
          </w:tcPr>
          <w:p w:rsidR="00B15ECB" w:rsidRDefault="001474F6">
            <w:pPr>
              <w:widowControl/>
              <w:adjustRightInd w:val="0"/>
              <w:snapToGrid w:val="0"/>
              <w:jc w:val="center"/>
              <w:rPr>
                <w:rFonts w:ascii="方正书宋_GBK" w:eastAsia="方正书宋_GBK"/>
              </w:rPr>
            </w:pPr>
            <w:r>
              <w:rPr>
                <w:rFonts w:ascii="方正书宋_GBK" w:eastAsia="方正书宋_GBK" w:hint="eastAsia"/>
              </w:rPr>
              <w:t>≦</w:t>
            </w:r>
          </w:p>
        </w:tc>
        <w:tc>
          <w:tcPr>
            <w:tcW w:w="476" w:type="dxa"/>
            <w:tcBorders>
              <w:tl2br w:val="nil"/>
              <w:tr2bl w:val="nil"/>
            </w:tcBorders>
            <w:vAlign w:val="center"/>
          </w:tcPr>
          <w:p w:rsidR="00B15ECB" w:rsidRDefault="001474F6">
            <w:pPr>
              <w:widowControl/>
              <w:adjustRightInd w:val="0"/>
              <w:snapToGrid w:val="0"/>
              <w:jc w:val="center"/>
              <w:rPr>
                <w:rFonts w:ascii="方正书宋_GBK" w:eastAsia="方正书宋_GBK"/>
              </w:rPr>
            </w:pPr>
            <w:r>
              <w:rPr>
                <w:rFonts w:ascii="方正书宋_GBK" w:eastAsia="方正书宋_GBK" w:hint="eastAsia"/>
              </w:rPr>
              <w:t>90</w:t>
            </w:r>
          </w:p>
        </w:tc>
        <w:tc>
          <w:tcPr>
            <w:tcW w:w="616" w:type="dxa"/>
            <w:tcBorders>
              <w:tl2br w:val="nil"/>
              <w:tr2bl w:val="nil"/>
            </w:tcBorders>
            <w:vAlign w:val="center"/>
          </w:tcPr>
          <w:p w:rsidR="00B15ECB" w:rsidRDefault="001474F6">
            <w:pPr>
              <w:widowControl/>
              <w:adjustRightInd w:val="0"/>
              <w:snapToGrid w:val="0"/>
              <w:jc w:val="center"/>
              <w:rPr>
                <w:rFonts w:ascii="方正书宋_GBK" w:eastAsia="方正书宋_GBK"/>
              </w:rPr>
            </w:pPr>
            <w:r>
              <w:rPr>
                <w:rFonts w:ascii="方正书宋_GBK" w:eastAsia="方正书宋_GBK" w:hint="eastAsia"/>
              </w:rPr>
              <w:t>万</w:t>
            </w:r>
          </w:p>
        </w:tc>
        <w:tc>
          <w:tcPr>
            <w:tcW w:w="1575" w:type="dxa"/>
            <w:tcBorders>
              <w:tl2br w:val="nil"/>
              <w:tr2bl w:val="nil"/>
            </w:tcBorders>
            <w:vAlign w:val="center"/>
          </w:tcPr>
          <w:p w:rsidR="00B15ECB" w:rsidRDefault="007754E0" w:rsidP="00C1412F">
            <w:pPr>
              <w:widowControl/>
              <w:adjustRightInd w:val="0"/>
              <w:snapToGrid w:val="0"/>
              <w:rPr>
                <w:rFonts w:ascii="方正书宋_GBK" w:eastAsia="方正书宋_GBK"/>
              </w:rPr>
            </w:pPr>
            <w:r>
              <w:rPr>
                <w:rFonts w:ascii="方正书宋_GBK" w:eastAsia="方正书宋_GBK" w:hint="eastAsia"/>
              </w:rPr>
              <w:t>工作计划</w:t>
            </w:r>
          </w:p>
        </w:tc>
      </w:tr>
      <w:tr w:rsidR="001474F6" w:rsidTr="00835132">
        <w:trPr>
          <w:trHeight w:val="410"/>
          <w:jc w:val="center"/>
        </w:trPr>
        <w:tc>
          <w:tcPr>
            <w:tcW w:w="1042" w:type="dxa"/>
            <w:vMerge w:val="restart"/>
            <w:tcBorders>
              <w:tl2br w:val="nil"/>
              <w:tr2bl w:val="nil"/>
            </w:tcBorders>
            <w:vAlign w:val="center"/>
          </w:tcPr>
          <w:p w:rsidR="007754E0" w:rsidRDefault="007754E0">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992" w:type="dxa"/>
            <w:tcBorders>
              <w:tl2br w:val="nil"/>
              <w:tr2bl w:val="nil"/>
            </w:tcBorders>
            <w:vAlign w:val="center"/>
          </w:tcPr>
          <w:p w:rsidR="007754E0" w:rsidRDefault="007754E0" w:rsidP="00C1412F">
            <w:pPr>
              <w:widowControl/>
              <w:adjustRightInd w:val="0"/>
              <w:snapToGrid w:val="0"/>
              <w:rPr>
                <w:rFonts w:ascii="方正书宋_GBK" w:eastAsia="方正书宋_GBK"/>
              </w:rPr>
            </w:pPr>
            <w:r>
              <w:rPr>
                <w:rFonts w:ascii="方正书宋_GBK" w:eastAsia="方正书宋_GBK"/>
              </w:rPr>
              <w:t>社会效益</w:t>
            </w:r>
          </w:p>
        </w:tc>
        <w:tc>
          <w:tcPr>
            <w:tcW w:w="2268" w:type="dxa"/>
            <w:tcBorders>
              <w:tl2br w:val="nil"/>
              <w:tr2bl w:val="nil"/>
            </w:tcBorders>
            <w:vAlign w:val="center"/>
          </w:tcPr>
          <w:p w:rsidR="007754E0" w:rsidRDefault="0054230A" w:rsidP="00C1412F">
            <w:pPr>
              <w:widowControl/>
              <w:adjustRightInd w:val="0"/>
              <w:snapToGrid w:val="0"/>
              <w:rPr>
                <w:rFonts w:ascii="方正书宋_GBK" w:eastAsia="方正书宋_GBK"/>
              </w:rPr>
            </w:pPr>
            <w:r>
              <w:rPr>
                <w:rFonts w:ascii="方正书宋_GBK" w:eastAsia="方正书宋_GBK" w:hint="eastAsia"/>
              </w:rPr>
              <w:t>各项改革按要求完成率</w:t>
            </w:r>
          </w:p>
        </w:tc>
        <w:tc>
          <w:tcPr>
            <w:tcW w:w="3233" w:type="dxa"/>
            <w:tcBorders>
              <w:tl2br w:val="nil"/>
              <w:tr2bl w:val="nil"/>
            </w:tcBorders>
            <w:vAlign w:val="center"/>
          </w:tcPr>
          <w:p w:rsidR="007754E0" w:rsidRDefault="00835132" w:rsidP="00C1412F">
            <w:pPr>
              <w:widowControl/>
              <w:adjustRightInd w:val="0"/>
              <w:snapToGrid w:val="0"/>
              <w:rPr>
                <w:rFonts w:ascii="方正书宋_GBK" w:eastAsia="方正书宋_GBK"/>
              </w:rPr>
            </w:pPr>
            <w:r>
              <w:rPr>
                <w:rFonts w:ascii="方正书宋_GBK" w:eastAsia="方正书宋_GBK" w:hint="eastAsia"/>
              </w:rPr>
              <w:t>实际值达到目标值比例</w:t>
            </w:r>
          </w:p>
        </w:tc>
        <w:tc>
          <w:tcPr>
            <w:tcW w:w="3569" w:type="dxa"/>
            <w:tcBorders>
              <w:tl2br w:val="nil"/>
              <w:tr2bl w:val="nil"/>
            </w:tcBorders>
            <w:vAlign w:val="center"/>
          </w:tcPr>
          <w:p w:rsidR="007754E0" w:rsidRDefault="001474F6" w:rsidP="00C1412F">
            <w:pPr>
              <w:widowControl/>
              <w:adjustRightInd w:val="0"/>
              <w:snapToGrid w:val="0"/>
              <w:rPr>
                <w:rFonts w:ascii="方正书宋_GBK" w:eastAsia="方正书宋_GBK"/>
              </w:rPr>
            </w:pPr>
            <w:r>
              <w:rPr>
                <w:rFonts w:ascii="方正书宋_GBK" w:eastAsia="方正书宋_GBK" w:hint="eastAsia"/>
              </w:rPr>
              <w:t>各项改革按要求完成情况</w:t>
            </w:r>
          </w:p>
        </w:tc>
        <w:tc>
          <w:tcPr>
            <w:tcW w:w="560" w:type="dxa"/>
            <w:tcBorders>
              <w:tl2br w:val="nil"/>
              <w:tr2bl w:val="nil"/>
            </w:tcBorders>
            <w:vAlign w:val="center"/>
          </w:tcPr>
          <w:p w:rsidR="007754E0" w:rsidRDefault="001474F6">
            <w:pPr>
              <w:widowControl/>
              <w:adjustRightInd w:val="0"/>
              <w:snapToGrid w:val="0"/>
              <w:jc w:val="center"/>
              <w:rPr>
                <w:rFonts w:ascii="方正书宋_GBK" w:eastAsia="方正书宋_GBK"/>
              </w:rPr>
            </w:pPr>
            <w:r>
              <w:rPr>
                <w:rFonts w:ascii="方正书宋_GBK" w:eastAsia="方正书宋_GBK" w:hint="eastAsia"/>
              </w:rPr>
              <w:t>=</w:t>
            </w:r>
          </w:p>
        </w:tc>
        <w:tc>
          <w:tcPr>
            <w:tcW w:w="476" w:type="dxa"/>
            <w:tcBorders>
              <w:tl2br w:val="nil"/>
              <w:tr2bl w:val="nil"/>
            </w:tcBorders>
            <w:vAlign w:val="center"/>
          </w:tcPr>
          <w:p w:rsidR="007754E0" w:rsidRDefault="001474F6">
            <w:pPr>
              <w:widowControl/>
              <w:adjustRightInd w:val="0"/>
              <w:snapToGrid w:val="0"/>
              <w:jc w:val="center"/>
              <w:rPr>
                <w:rFonts w:ascii="方正书宋_GBK" w:eastAsia="方正书宋_GBK"/>
              </w:rPr>
            </w:pPr>
            <w:r>
              <w:rPr>
                <w:rFonts w:ascii="方正书宋_GBK" w:eastAsia="方正书宋_GBK" w:hint="eastAsia"/>
              </w:rPr>
              <w:t>100</w:t>
            </w:r>
          </w:p>
        </w:tc>
        <w:tc>
          <w:tcPr>
            <w:tcW w:w="616" w:type="dxa"/>
            <w:tcBorders>
              <w:tl2br w:val="nil"/>
              <w:tr2bl w:val="nil"/>
            </w:tcBorders>
            <w:vAlign w:val="center"/>
          </w:tcPr>
          <w:p w:rsidR="007754E0" w:rsidRDefault="001474F6">
            <w:pPr>
              <w:widowControl/>
              <w:adjustRightInd w:val="0"/>
              <w:snapToGrid w:val="0"/>
              <w:jc w:val="center"/>
              <w:rPr>
                <w:rFonts w:ascii="方正书宋_GBK" w:eastAsia="方正书宋_GBK"/>
              </w:rPr>
            </w:pPr>
            <w:r>
              <w:rPr>
                <w:rFonts w:ascii="方正书宋_GBK" w:eastAsia="方正书宋_GBK" w:hint="eastAsia"/>
              </w:rPr>
              <w:t>%</w:t>
            </w:r>
          </w:p>
        </w:tc>
        <w:tc>
          <w:tcPr>
            <w:tcW w:w="1575" w:type="dxa"/>
            <w:tcBorders>
              <w:tl2br w:val="nil"/>
              <w:tr2bl w:val="nil"/>
            </w:tcBorders>
            <w:vAlign w:val="center"/>
          </w:tcPr>
          <w:p w:rsidR="007754E0" w:rsidRDefault="001474F6" w:rsidP="00C1412F">
            <w:pPr>
              <w:widowControl/>
              <w:adjustRightInd w:val="0"/>
              <w:snapToGrid w:val="0"/>
              <w:rPr>
                <w:rFonts w:ascii="方正书宋_GBK" w:eastAsia="方正书宋_GBK"/>
              </w:rPr>
            </w:pPr>
            <w:r>
              <w:rPr>
                <w:rFonts w:ascii="方正书宋_GBK" w:eastAsia="方正书宋_GBK" w:hint="eastAsia"/>
              </w:rPr>
              <w:t>工作计划</w:t>
            </w:r>
          </w:p>
        </w:tc>
      </w:tr>
      <w:tr w:rsidR="001474F6" w:rsidTr="00835132">
        <w:trPr>
          <w:trHeight w:val="420"/>
          <w:jc w:val="center"/>
        </w:trPr>
        <w:tc>
          <w:tcPr>
            <w:tcW w:w="1042" w:type="dxa"/>
            <w:vMerge/>
            <w:tcBorders>
              <w:tl2br w:val="nil"/>
              <w:tr2bl w:val="nil"/>
            </w:tcBorders>
            <w:vAlign w:val="center"/>
          </w:tcPr>
          <w:p w:rsidR="007754E0" w:rsidRDefault="007754E0"/>
        </w:tc>
        <w:tc>
          <w:tcPr>
            <w:tcW w:w="992" w:type="dxa"/>
            <w:tcBorders>
              <w:tl2br w:val="nil"/>
              <w:tr2bl w:val="nil"/>
            </w:tcBorders>
            <w:vAlign w:val="center"/>
          </w:tcPr>
          <w:p w:rsidR="007754E0" w:rsidRDefault="007754E0" w:rsidP="00C1412F">
            <w:pPr>
              <w:widowControl/>
              <w:adjustRightInd w:val="0"/>
              <w:snapToGrid w:val="0"/>
              <w:rPr>
                <w:rFonts w:ascii="方正书宋_GBK" w:eastAsia="方正书宋_GBK"/>
              </w:rPr>
            </w:pPr>
            <w:r>
              <w:rPr>
                <w:rFonts w:ascii="方正书宋_GBK" w:eastAsia="方正书宋_GBK" w:hint="eastAsia"/>
              </w:rPr>
              <w:t>满意度</w:t>
            </w:r>
          </w:p>
        </w:tc>
        <w:tc>
          <w:tcPr>
            <w:tcW w:w="2268" w:type="dxa"/>
            <w:tcBorders>
              <w:tl2br w:val="nil"/>
              <w:tr2bl w:val="nil"/>
            </w:tcBorders>
            <w:noWrap/>
            <w:vAlign w:val="center"/>
          </w:tcPr>
          <w:p w:rsidR="007754E0" w:rsidRDefault="0054230A" w:rsidP="00C1412F">
            <w:pPr>
              <w:widowControl/>
              <w:adjustRightInd w:val="0"/>
              <w:snapToGrid w:val="0"/>
              <w:rPr>
                <w:rFonts w:ascii="方正书宋_GBK" w:eastAsia="方正书宋_GBK"/>
              </w:rPr>
            </w:pPr>
            <w:r>
              <w:rPr>
                <w:rFonts w:ascii="方正书宋_GBK" w:eastAsia="方正书宋_GBK" w:hint="eastAsia"/>
              </w:rPr>
              <w:t>服务对象满意度</w:t>
            </w:r>
          </w:p>
        </w:tc>
        <w:tc>
          <w:tcPr>
            <w:tcW w:w="3233" w:type="dxa"/>
            <w:tcBorders>
              <w:tl2br w:val="nil"/>
              <w:tr2bl w:val="nil"/>
            </w:tcBorders>
            <w:noWrap/>
            <w:vAlign w:val="center"/>
          </w:tcPr>
          <w:p w:rsidR="007754E0" w:rsidRDefault="00835132" w:rsidP="00C1412F">
            <w:pPr>
              <w:widowControl/>
              <w:adjustRightInd w:val="0"/>
              <w:snapToGrid w:val="0"/>
              <w:rPr>
                <w:rFonts w:ascii="方正书宋_GBK" w:eastAsia="方正书宋_GBK"/>
              </w:rPr>
            </w:pPr>
            <w:r>
              <w:rPr>
                <w:rFonts w:ascii="方正书宋_GBK" w:eastAsia="方正书宋_GBK" w:hint="eastAsia"/>
              </w:rPr>
              <w:t>满意度大于等于90%得分</w:t>
            </w:r>
          </w:p>
        </w:tc>
        <w:tc>
          <w:tcPr>
            <w:tcW w:w="3569" w:type="dxa"/>
            <w:tcBorders>
              <w:tl2br w:val="nil"/>
              <w:tr2bl w:val="nil"/>
            </w:tcBorders>
            <w:noWrap/>
            <w:vAlign w:val="center"/>
          </w:tcPr>
          <w:p w:rsidR="007754E0" w:rsidRDefault="001474F6" w:rsidP="00C1412F">
            <w:pPr>
              <w:widowControl/>
              <w:adjustRightInd w:val="0"/>
              <w:snapToGrid w:val="0"/>
              <w:rPr>
                <w:rFonts w:ascii="方正书宋_GBK" w:eastAsia="方正书宋_GBK"/>
              </w:rPr>
            </w:pPr>
            <w:r>
              <w:rPr>
                <w:rFonts w:ascii="方正书宋_GBK" w:eastAsia="方正书宋_GBK" w:hint="eastAsia"/>
              </w:rPr>
              <w:t>服务对象对部门整体工作效果满意度</w:t>
            </w:r>
          </w:p>
        </w:tc>
        <w:tc>
          <w:tcPr>
            <w:tcW w:w="560" w:type="dxa"/>
            <w:tcBorders>
              <w:tl2br w:val="nil"/>
              <w:tr2bl w:val="nil"/>
            </w:tcBorders>
            <w:vAlign w:val="center"/>
          </w:tcPr>
          <w:p w:rsidR="007754E0" w:rsidRDefault="001474F6" w:rsidP="001474F6">
            <w:pPr>
              <w:widowControl/>
              <w:adjustRightInd w:val="0"/>
              <w:snapToGrid w:val="0"/>
              <w:jc w:val="center"/>
              <w:rPr>
                <w:rFonts w:ascii="方正书宋_GBK" w:eastAsia="方正书宋_GBK"/>
              </w:rPr>
            </w:pPr>
            <w:r>
              <w:rPr>
                <w:rFonts w:ascii="方正书宋_GBK" w:eastAsia="方正书宋_GBK" w:hint="eastAsia"/>
              </w:rPr>
              <w:t>≧</w:t>
            </w:r>
          </w:p>
        </w:tc>
        <w:tc>
          <w:tcPr>
            <w:tcW w:w="476" w:type="dxa"/>
            <w:tcBorders>
              <w:tl2br w:val="nil"/>
              <w:tr2bl w:val="nil"/>
            </w:tcBorders>
            <w:vAlign w:val="center"/>
          </w:tcPr>
          <w:p w:rsidR="007754E0" w:rsidRDefault="001474F6" w:rsidP="001474F6">
            <w:pPr>
              <w:widowControl/>
              <w:adjustRightInd w:val="0"/>
              <w:snapToGrid w:val="0"/>
              <w:jc w:val="center"/>
              <w:rPr>
                <w:rFonts w:ascii="方正书宋_GBK" w:eastAsia="方正书宋_GBK"/>
              </w:rPr>
            </w:pPr>
            <w:r>
              <w:rPr>
                <w:rFonts w:ascii="方正书宋_GBK" w:eastAsia="方正书宋_GBK" w:hint="eastAsia"/>
              </w:rPr>
              <w:t>90</w:t>
            </w:r>
          </w:p>
        </w:tc>
        <w:tc>
          <w:tcPr>
            <w:tcW w:w="616" w:type="dxa"/>
            <w:tcBorders>
              <w:tl2br w:val="nil"/>
              <w:tr2bl w:val="nil"/>
            </w:tcBorders>
            <w:vAlign w:val="center"/>
          </w:tcPr>
          <w:p w:rsidR="007754E0" w:rsidRDefault="001474F6" w:rsidP="001474F6">
            <w:pPr>
              <w:widowControl/>
              <w:adjustRightInd w:val="0"/>
              <w:snapToGrid w:val="0"/>
              <w:jc w:val="center"/>
              <w:rPr>
                <w:rFonts w:ascii="方正书宋_GBK" w:eastAsia="方正书宋_GBK"/>
              </w:rPr>
            </w:pPr>
            <w:r>
              <w:rPr>
                <w:rFonts w:ascii="方正书宋_GBK" w:eastAsia="方正书宋_GBK" w:hint="eastAsia"/>
              </w:rPr>
              <w:t>%</w:t>
            </w:r>
          </w:p>
        </w:tc>
        <w:tc>
          <w:tcPr>
            <w:tcW w:w="1575" w:type="dxa"/>
            <w:tcBorders>
              <w:tl2br w:val="nil"/>
              <w:tr2bl w:val="nil"/>
            </w:tcBorders>
            <w:vAlign w:val="center"/>
          </w:tcPr>
          <w:p w:rsidR="007754E0" w:rsidRDefault="001474F6" w:rsidP="00C1412F">
            <w:pPr>
              <w:widowControl/>
              <w:adjustRightInd w:val="0"/>
              <w:snapToGrid w:val="0"/>
              <w:rPr>
                <w:rFonts w:ascii="方正书宋_GBK" w:eastAsia="方正书宋_GBK"/>
              </w:rPr>
            </w:pPr>
            <w:r>
              <w:rPr>
                <w:rFonts w:ascii="方正书宋_GBK" w:eastAsia="方正书宋_GBK" w:hint="eastAsia"/>
              </w:rPr>
              <w:t>调查问卷</w:t>
            </w:r>
          </w:p>
        </w:tc>
      </w:tr>
    </w:tbl>
    <w:p w:rsidR="00B15ECB" w:rsidRDefault="00B15ECB">
      <w:pPr>
        <w:spacing w:line="584" w:lineRule="exact"/>
        <w:rPr>
          <w:rFonts w:ascii="仿宋_GB2312" w:eastAsia="仿宋_GB2312" w:cs="Times New Roman"/>
          <w:sz w:val="32"/>
          <w:szCs w:val="32"/>
        </w:rPr>
      </w:pPr>
    </w:p>
    <w:p w:rsidR="001474F6" w:rsidRDefault="001474F6">
      <w:pPr>
        <w:spacing w:line="584" w:lineRule="exact"/>
        <w:ind w:firstLineChars="200" w:firstLine="640"/>
        <w:rPr>
          <w:rFonts w:ascii="Times New Roman" w:eastAsia="黑体" w:hAnsi="Times New Roman" w:cs="Times New Roman" w:hint="eastAsia"/>
          <w:sz w:val="32"/>
          <w:szCs w:val="32"/>
        </w:rPr>
      </w:pPr>
    </w:p>
    <w:p w:rsidR="00B15ECB" w:rsidRDefault="005B5C57">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B15ECB" w:rsidRDefault="005B5C57">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D5216C">
        <w:rPr>
          <w:rFonts w:ascii="Times New Roman" w:eastAsia="仿宋_GB2312" w:hAnsi="Times New Roman" w:cs="Times New Roman" w:hint="eastAsia"/>
          <w:sz w:val="28"/>
        </w:rPr>
        <w:t>购置公务用车经费</w:t>
      </w:r>
      <w:r>
        <w:rPr>
          <w:rFonts w:ascii="Times New Roman" w:eastAsia="仿宋_GB2312" w:hAnsi="Times New Roman" w:cs="Times New Roman"/>
          <w:sz w:val="28"/>
        </w:rPr>
        <w:t>绩效目标表</w:t>
      </w:r>
      <w:bookmarkStart w:id="0" w:name="_Toc29799657"/>
      <w:bookmarkEnd w:id="0"/>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B15ECB" w:rsidRDefault="00B15ECB">
      <w:pPr>
        <w:spacing w:line="14" w:lineRule="exact"/>
        <w:ind w:firstLineChars="200" w:firstLine="420"/>
        <w:jc w:val="center"/>
        <w:rPr>
          <w:rFonts w:ascii="Times New Roman" w:eastAsia="仿宋_GB2312" w:hAnsi="Times New Roman" w:cs="Times New Roman"/>
        </w:rPr>
      </w:pPr>
    </w:p>
    <w:tbl>
      <w:tblPr>
        <w:tblW w:w="14374" w:type="dxa"/>
        <w:jc w:val="center"/>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26"/>
        <w:gridCol w:w="2128"/>
        <w:gridCol w:w="2757"/>
        <w:gridCol w:w="3598"/>
        <w:gridCol w:w="2757"/>
        <w:gridCol w:w="1708"/>
      </w:tblGrid>
      <w:tr w:rsidR="00B15ECB" w:rsidTr="00FD0E02">
        <w:trPr>
          <w:cantSplit/>
          <w:trHeight w:val="397"/>
          <w:tblHeader/>
          <w:jc w:val="center"/>
        </w:trPr>
        <w:tc>
          <w:tcPr>
            <w:tcW w:w="1426"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948" w:type="dxa"/>
            <w:gridSpan w:val="5"/>
            <w:shd w:val="clear" w:color="auto" w:fill="auto"/>
            <w:vAlign w:val="center"/>
          </w:tcPr>
          <w:p w:rsidR="00B15ECB" w:rsidRDefault="00D5216C">
            <w:pPr>
              <w:spacing w:line="300" w:lineRule="exact"/>
              <w:rPr>
                <w:rFonts w:ascii="Times New Roman" w:eastAsia="仿宋_GB2312" w:hAnsi="Times New Roman" w:cs="Times New Roman"/>
                <w:b/>
              </w:rPr>
            </w:pPr>
            <w:r>
              <w:rPr>
                <w:rFonts w:ascii="Times New Roman" w:eastAsia="仿宋_GB2312" w:hAnsi="Times New Roman" w:cs="Times New Roman" w:hint="eastAsia"/>
                <w:b/>
              </w:rPr>
              <w:t>购买公车，保障机关出差等相关工作正常运转</w:t>
            </w:r>
          </w:p>
        </w:tc>
      </w:tr>
      <w:tr w:rsidR="00FD0E02" w:rsidTr="00FD0E02">
        <w:trPr>
          <w:cantSplit/>
          <w:trHeight w:val="397"/>
          <w:tblHeader/>
          <w:jc w:val="center"/>
        </w:trPr>
        <w:tc>
          <w:tcPr>
            <w:tcW w:w="1426"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28"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757"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598"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2757"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1708"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FD0E02" w:rsidTr="00FD0E02">
        <w:trPr>
          <w:cantSplit/>
          <w:trHeight w:val="369"/>
          <w:jc w:val="center"/>
        </w:trPr>
        <w:tc>
          <w:tcPr>
            <w:tcW w:w="1426" w:type="dxa"/>
            <w:vMerge w:val="restart"/>
            <w:shd w:val="clear" w:color="auto" w:fill="auto"/>
            <w:vAlign w:val="center"/>
          </w:tcPr>
          <w:p w:rsidR="00D5216C" w:rsidRDefault="00D5216C">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28" w:type="dxa"/>
            <w:shd w:val="clear" w:color="auto" w:fill="auto"/>
            <w:vAlign w:val="center"/>
          </w:tcPr>
          <w:p w:rsidR="00D5216C" w:rsidRPr="00CC4248" w:rsidRDefault="00D5216C" w:rsidP="0093437A">
            <w:pPr>
              <w:spacing w:line="300" w:lineRule="exact"/>
              <w:jc w:val="left"/>
              <w:rPr>
                <w:rFonts w:ascii="方正书宋_GBK" w:eastAsia="方正书宋_GBK"/>
              </w:rPr>
            </w:pPr>
            <w:r w:rsidRPr="00CC4248">
              <w:rPr>
                <w:rFonts w:ascii="方正书宋_GBK" w:eastAsia="方正书宋_GBK" w:hint="eastAsia"/>
              </w:rPr>
              <w:t>数量指标</w:t>
            </w:r>
          </w:p>
        </w:tc>
        <w:tc>
          <w:tcPr>
            <w:tcW w:w="2757" w:type="dxa"/>
            <w:shd w:val="clear" w:color="auto" w:fill="auto"/>
            <w:vAlign w:val="center"/>
          </w:tcPr>
          <w:p w:rsidR="00D5216C" w:rsidRPr="00CC4248" w:rsidRDefault="00D5216C" w:rsidP="0093437A">
            <w:pPr>
              <w:spacing w:line="300" w:lineRule="exact"/>
              <w:jc w:val="left"/>
              <w:rPr>
                <w:rFonts w:ascii="方正书宋_GBK" w:eastAsia="方正书宋_GBK"/>
              </w:rPr>
            </w:pPr>
            <w:r w:rsidRPr="00CC4248">
              <w:rPr>
                <w:rFonts w:ascii="方正书宋_GBK" w:eastAsia="方正书宋_GBK" w:hint="eastAsia"/>
              </w:rPr>
              <w:t>购买数量</w:t>
            </w:r>
          </w:p>
        </w:tc>
        <w:tc>
          <w:tcPr>
            <w:tcW w:w="3598" w:type="dxa"/>
            <w:shd w:val="clear" w:color="auto" w:fill="auto"/>
            <w:vAlign w:val="center"/>
          </w:tcPr>
          <w:p w:rsidR="00D5216C" w:rsidRPr="00CC4248" w:rsidRDefault="00D5216C" w:rsidP="0093437A">
            <w:pPr>
              <w:spacing w:line="300" w:lineRule="exact"/>
              <w:jc w:val="left"/>
              <w:rPr>
                <w:rFonts w:ascii="方正书宋_GBK" w:eastAsia="方正书宋_GBK"/>
              </w:rPr>
            </w:pPr>
            <w:r w:rsidRPr="00CC4248">
              <w:rPr>
                <w:rFonts w:ascii="方正书宋_GBK" w:eastAsia="方正书宋_GBK" w:hint="eastAsia"/>
              </w:rPr>
              <w:t>购买公车数量</w:t>
            </w:r>
          </w:p>
        </w:tc>
        <w:tc>
          <w:tcPr>
            <w:tcW w:w="2757" w:type="dxa"/>
            <w:shd w:val="clear" w:color="auto" w:fill="auto"/>
            <w:vAlign w:val="center"/>
          </w:tcPr>
          <w:p w:rsidR="00D5216C" w:rsidRPr="00CC4248" w:rsidRDefault="00D5216C" w:rsidP="0093437A">
            <w:pPr>
              <w:spacing w:line="300" w:lineRule="exact"/>
              <w:jc w:val="left"/>
              <w:rPr>
                <w:rFonts w:ascii="方正书宋_GBK" w:eastAsia="方正书宋_GBK"/>
              </w:rPr>
            </w:pPr>
            <w:r w:rsidRPr="00CC4248">
              <w:rPr>
                <w:rFonts w:ascii="方正书宋_GBK" w:eastAsia="方正书宋_GBK"/>
              </w:rPr>
              <w:t>1</w:t>
            </w:r>
            <w:r w:rsidRPr="00CC4248">
              <w:rPr>
                <w:rFonts w:ascii="方正书宋_GBK" w:eastAsia="方正书宋_GBK" w:hint="eastAsia"/>
              </w:rPr>
              <w:t>辆</w:t>
            </w:r>
          </w:p>
        </w:tc>
        <w:tc>
          <w:tcPr>
            <w:tcW w:w="1708" w:type="dxa"/>
            <w:shd w:val="clear" w:color="auto" w:fill="auto"/>
            <w:vAlign w:val="center"/>
          </w:tcPr>
          <w:p w:rsidR="00D5216C" w:rsidRPr="00CC4248" w:rsidRDefault="00D5216C" w:rsidP="0093437A">
            <w:pPr>
              <w:spacing w:line="300" w:lineRule="exact"/>
              <w:jc w:val="left"/>
              <w:rPr>
                <w:rFonts w:ascii="方正书宋_GBK" w:eastAsia="方正书宋_GBK"/>
              </w:rPr>
            </w:pPr>
            <w:r w:rsidRPr="00CC4248">
              <w:rPr>
                <w:rFonts w:ascii="方正书宋_GBK" w:eastAsia="方正书宋_GBK" w:hint="eastAsia"/>
              </w:rPr>
              <w:t>单位三定方案</w:t>
            </w:r>
          </w:p>
        </w:tc>
      </w:tr>
      <w:tr w:rsidR="00FD0E02" w:rsidTr="00FD0E02">
        <w:trPr>
          <w:cantSplit/>
          <w:trHeight w:val="369"/>
          <w:jc w:val="center"/>
        </w:trPr>
        <w:tc>
          <w:tcPr>
            <w:tcW w:w="1426" w:type="dxa"/>
            <w:vMerge/>
            <w:shd w:val="clear" w:color="auto" w:fill="auto"/>
            <w:vAlign w:val="center"/>
          </w:tcPr>
          <w:p w:rsidR="00D5216C" w:rsidRDefault="00D5216C"/>
        </w:tc>
        <w:tc>
          <w:tcPr>
            <w:tcW w:w="2128"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质量指标</w:t>
            </w:r>
          </w:p>
        </w:tc>
        <w:tc>
          <w:tcPr>
            <w:tcW w:w="2757"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质量指标</w:t>
            </w:r>
          </w:p>
        </w:tc>
        <w:tc>
          <w:tcPr>
            <w:tcW w:w="3598" w:type="dxa"/>
            <w:shd w:val="clear" w:color="auto" w:fill="auto"/>
            <w:vAlign w:val="center"/>
          </w:tcPr>
          <w:p w:rsidR="00D5216C" w:rsidRPr="00CC4248" w:rsidRDefault="00D5216C" w:rsidP="0093437A">
            <w:pPr>
              <w:spacing w:line="300" w:lineRule="exact"/>
              <w:jc w:val="left"/>
              <w:rPr>
                <w:rFonts w:ascii="方正书宋_GBK" w:eastAsia="方正书宋_GBK"/>
              </w:rPr>
            </w:pPr>
            <w:r>
              <w:rPr>
                <w:rFonts w:ascii="方正书宋_GBK" w:eastAsia="方正书宋_GBK" w:hint="eastAsia"/>
              </w:rPr>
              <w:t>购置车辆质量</w:t>
            </w:r>
          </w:p>
        </w:tc>
        <w:tc>
          <w:tcPr>
            <w:tcW w:w="2757"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按要求购买</w:t>
            </w:r>
          </w:p>
        </w:tc>
        <w:tc>
          <w:tcPr>
            <w:tcW w:w="1708"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单位三定方案</w:t>
            </w:r>
          </w:p>
        </w:tc>
      </w:tr>
      <w:tr w:rsidR="00FD0E02" w:rsidTr="00FD0E02">
        <w:trPr>
          <w:cantSplit/>
          <w:trHeight w:val="369"/>
          <w:jc w:val="center"/>
        </w:trPr>
        <w:tc>
          <w:tcPr>
            <w:tcW w:w="1426" w:type="dxa"/>
            <w:vMerge/>
            <w:shd w:val="clear" w:color="auto" w:fill="auto"/>
            <w:vAlign w:val="center"/>
          </w:tcPr>
          <w:p w:rsidR="00D5216C" w:rsidRDefault="00D5216C"/>
        </w:tc>
        <w:tc>
          <w:tcPr>
            <w:tcW w:w="2128"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成本指标</w:t>
            </w:r>
          </w:p>
        </w:tc>
        <w:tc>
          <w:tcPr>
            <w:tcW w:w="2757"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成本控制</w:t>
            </w:r>
          </w:p>
        </w:tc>
        <w:tc>
          <w:tcPr>
            <w:tcW w:w="3598" w:type="dxa"/>
            <w:shd w:val="clear" w:color="auto" w:fill="auto"/>
            <w:vAlign w:val="center"/>
          </w:tcPr>
          <w:p w:rsidR="00D5216C" w:rsidRPr="00CC4248" w:rsidRDefault="00D5216C" w:rsidP="0093437A">
            <w:pPr>
              <w:spacing w:line="300" w:lineRule="exact"/>
              <w:jc w:val="left"/>
              <w:rPr>
                <w:rFonts w:ascii="方正书宋_GBK" w:eastAsia="方正书宋_GBK"/>
              </w:rPr>
            </w:pPr>
            <w:r>
              <w:rPr>
                <w:rFonts w:ascii="方正书宋_GBK" w:eastAsia="方正书宋_GBK" w:hint="eastAsia"/>
              </w:rPr>
              <w:t>购置车辆车本控制</w:t>
            </w:r>
          </w:p>
        </w:tc>
        <w:tc>
          <w:tcPr>
            <w:tcW w:w="2757"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w:t>
            </w:r>
            <w:r>
              <w:rPr>
                <w:rFonts w:ascii="方正书宋_GBK" w:eastAsia="方正书宋_GBK" w:hint="eastAsia"/>
              </w:rPr>
              <w:t>万元</w:t>
            </w:r>
          </w:p>
        </w:tc>
        <w:tc>
          <w:tcPr>
            <w:tcW w:w="1708" w:type="dxa"/>
            <w:shd w:val="clear" w:color="auto" w:fill="auto"/>
            <w:vAlign w:val="center"/>
          </w:tcPr>
          <w:p w:rsidR="00D5216C" w:rsidRDefault="00D5216C" w:rsidP="0093437A">
            <w:pPr>
              <w:spacing w:line="300" w:lineRule="exact"/>
              <w:jc w:val="left"/>
              <w:rPr>
                <w:rFonts w:ascii="方正书宋_GBK" w:eastAsia="方正书宋_GBK"/>
              </w:rPr>
            </w:pPr>
            <w:r>
              <w:rPr>
                <w:rFonts w:ascii="方正书宋_GBK" w:eastAsia="方正书宋_GBK" w:hint="eastAsia"/>
              </w:rPr>
              <w:t>单位三定方案</w:t>
            </w:r>
          </w:p>
        </w:tc>
      </w:tr>
      <w:tr w:rsidR="00FD0E02" w:rsidTr="00FD0E02">
        <w:trPr>
          <w:cantSplit/>
          <w:trHeight w:val="369"/>
          <w:jc w:val="center"/>
        </w:trPr>
        <w:tc>
          <w:tcPr>
            <w:tcW w:w="1426" w:type="dxa"/>
            <w:vMerge w:val="restart"/>
            <w:shd w:val="clear" w:color="auto" w:fill="auto"/>
            <w:vAlign w:val="center"/>
          </w:tcPr>
          <w:p w:rsidR="00FD0E02" w:rsidRDefault="00FD0E02" w:rsidP="00D5216C">
            <w:pPr>
              <w:jc w:val="center"/>
            </w:pPr>
            <w:r>
              <w:rPr>
                <w:rFonts w:ascii="Times New Roman" w:eastAsia="仿宋_GB2312" w:hAnsi="Times New Roman" w:cs="Times New Roman"/>
              </w:rPr>
              <w:t>效果指标</w:t>
            </w:r>
          </w:p>
        </w:tc>
        <w:tc>
          <w:tcPr>
            <w:tcW w:w="2128"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经济效益指标</w:t>
            </w:r>
          </w:p>
        </w:tc>
        <w:tc>
          <w:tcPr>
            <w:tcW w:w="2757"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效益指标</w:t>
            </w:r>
          </w:p>
        </w:tc>
        <w:tc>
          <w:tcPr>
            <w:tcW w:w="3598" w:type="dxa"/>
            <w:shd w:val="clear" w:color="auto" w:fill="auto"/>
            <w:vAlign w:val="center"/>
          </w:tcPr>
          <w:p w:rsidR="00FD0E02" w:rsidRPr="00CC4248" w:rsidRDefault="00FD0E02" w:rsidP="0093437A">
            <w:pPr>
              <w:spacing w:line="300" w:lineRule="exact"/>
              <w:jc w:val="left"/>
              <w:rPr>
                <w:rFonts w:ascii="方正书宋_GBK" w:eastAsia="方正书宋_GBK"/>
              </w:rPr>
            </w:pPr>
            <w:r>
              <w:rPr>
                <w:rFonts w:ascii="方正书宋_GBK" w:eastAsia="方正书宋_GBK" w:hint="eastAsia"/>
              </w:rPr>
              <w:t>提高单位工作状态</w:t>
            </w:r>
          </w:p>
        </w:tc>
        <w:tc>
          <w:tcPr>
            <w:tcW w:w="2757"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提高单位工作状态</w:t>
            </w:r>
          </w:p>
        </w:tc>
        <w:tc>
          <w:tcPr>
            <w:tcW w:w="1708"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单位三定方案</w:t>
            </w:r>
          </w:p>
        </w:tc>
      </w:tr>
      <w:tr w:rsidR="00FD0E02" w:rsidTr="00FD0E02">
        <w:trPr>
          <w:cantSplit/>
          <w:trHeight w:val="369"/>
          <w:jc w:val="center"/>
        </w:trPr>
        <w:tc>
          <w:tcPr>
            <w:tcW w:w="1426" w:type="dxa"/>
            <w:vMerge/>
            <w:shd w:val="clear" w:color="auto" w:fill="auto"/>
            <w:vAlign w:val="center"/>
          </w:tcPr>
          <w:p w:rsidR="00FD0E02" w:rsidRDefault="00FD0E02"/>
        </w:tc>
        <w:tc>
          <w:tcPr>
            <w:tcW w:w="2128"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社会效益指标</w:t>
            </w:r>
          </w:p>
        </w:tc>
        <w:tc>
          <w:tcPr>
            <w:tcW w:w="2757"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保障出差下乡工作任务完成</w:t>
            </w:r>
          </w:p>
        </w:tc>
        <w:tc>
          <w:tcPr>
            <w:tcW w:w="3598" w:type="dxa"/>
            <w:shd w:val="clear" w:color="auto" w:fill="auto"/>
            <w:vAlign w:val="center"/>
          </w:tcPr>
          <w:p w:rsidR="00FD0E02" w:rsidRPr="00CC4248" w:rsidRDefault="00FD0E02" w:rsidP="0093437A">
            <w:pPr>
              <w:spacing w:line="300" w:lineRule="exact"/>
              <w:jc w:val="left"/>
              <w:rPr>
                <w:rFonts w:ascii="方正书宋_GBK" w:eastAsia="方正书宋_GBK"/>
              </w:rPr>
            </w:pPr>
            <w:r>
              <w:rPr>
                <w:rFonts w:ascii="方正书宋_GBK" w:eastAsia="方正书宋_GBK" w:hint="eastAsia"/>
              </w:rPr>
              <w:t>保障机关出差下乡顺利完成等任务的</w:t>
            </w:r>
          </w:p>
        </w:tc>
        <w:tc>
          <w:tcPr>
            <w:tcW w:w="2757"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保障出差下乡工作任务完成</w:t>
            </w:r>
          </w:p>
        </w:tc>
        <w:tc>
          <w:tcPr>
            <w:tcW w:w="1708"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单位三定方案</w:t>
            </w:r>
          </w:p>
        </w:tc>
      </w:tr>
      <w:tr w:rsidR="00FD0E02" w:rsidTr="00FD0E02">
        <w:trPr>
          <w:cantSplit/>
          <w:trHeight w:val="369"/>
          <w:jc w:val="center"/>
        </w:trPr>
        <w:tc>
          <w:tcPr>
            <w:tcW w:w="1426" w:type="dxa"/>
            <w:shd w:val="clear" w:color="auto" w:fill="auto"/>
            <w:vAlign w:val="center"/>
          </w:tcPr>
          <w:p w:rsidR="00FD0E02" w:rsidRDefault="00FD0E0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28"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服务对象满意度指标</w:t>
            </w:r>
          </w:p>
        </w:tc>
        <w:tc>
          <w:tcPr>
            <w:tcW w:w="2757"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车辆使用的满意度</w:t>
            </w:r>
          </w:p>
        </w:tc>
        <w:tc>
          <w:tcPr>
            <w:tcW w:w="3598" w:type="dxa"/>
            <w:shd w:val="clear" w:color="auto" w:fill="auto"/>
            <w:vAlign w:val="center"/>
          </w:tcPr>
          <w:p w:rsidR="00FD0E02" w:rsidRPr="00CC4248" w:rsidRDefault="00FD0E02" w:rsidP="0093437A">
            <w:pPr>
              <w:spacing w:line="300" w:lineRule="exact"/>
              <w:jc w:val="left"/>
              <w:rPr>
                <w:rFonts w:ascii="方正书宋_GBK" w:eastAsia="方正书宋_GBK"/>
              </w:rPr>
            </w:pPr>
            <w:r>
              <w:rPr>
                <w:rFonts w:ascii="方正书宋_GBK" w:eastAsia="方正书宋_GBK" w:hint="eastAsia"/>
              </w:rPr>
              <w:t>车辆使用者满意度</w:t>
            </w:r>
          </w:p>
        </w:tc>
        <w:tc>
          <w:tcPr>
            <w:tcW w:w="2757"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保障工作完成</w:t>
            </w:r>
          </w:p>
        </w:tc>
        <w:tc>
          <w:tcPr>
            <w:tcW w:w="1708" w:type="dxa"/>
            <w:shd w:val="clear" w:color="auto" w:fill="auto"/>
            <w:vAlign w:val="center"/>
          </w:tcPr>
          <w:p w:rsidR="00FD0E02" w:rsidRDefault="00FD0E02" w:rsidP="0093437A">
            <w:pPr>
              <w:spacing w:line="300" w:lineRule="exact"/>
              <w:jc w:val="left"/>
              <w:rPr>
                <w:rFonts w:ascii="方正书宋_GBK" w:eastAsia="方正书宋_GBK"/>
              </w:rPr>
            </w:pPr>
            <w:r>
              <w:rPr>
                <w:rFonts w:ascii="方正书宋_GBK" w:eastAsia="方正书宋_GBK" w:hint="eastAsia"/>
              </w:rPr>
              <w:t>调查问卷</w:t>
            </w:r>
          </w:p>
        </w:tc>
      </w:tr>
    </w:tbl>
    <w:p w:rsidR="00B15ECB" w:rsidRDefault="005B5C57">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2.</w:t>
      </w:r>
      <w:r w:rsidR="00A26C20">
        <w:rPr>
          <w:rFonts w:ascii="Times New Roman" w:eastAsia="仿宋_GB2312" w:hAnsi="Times New Roman" w:cs="Times New Roman" w:hint="eastAsia"/>
          <w:sz w:val="28"/>
        </w:rPr>
        <w:t>机构编制业务管理经费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B15ECB" w:rsidRDefault="00B15ECB">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94"/>
        <w:gridCol w:w="2170"/>
        <w:gridCol w:w="2998"/>
        <w:gridCol w:w="3402"/>
        <w:gridCol w:w="1843"/>
        <w:gridCol w:w="2155"/>
      </w:tblGrid>
      <w:tr w:rsidR="00B15ECB" w:rsidTr="00A26C20">
        <w:trPr>
          <w:cantSplit/>
          <w:trHeight w:val="397"/>
          <w:tblHeader/>
          <w:jc w:val="center"/>
        </w:trPr>
        <w:tc>
          <w:tcPr>
            <w:tcW w:w="1494"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568" w:type="dxa"/>
            <w:gridSpan w:val="5"/>
            <w:shd w:val="clear" w:color="auto" w:fill="auto"/>
            <w:vAlign w:val="center"/>
          </w:tcPr>
          <w:p w:rsidR="00B15ECB" w:rsidRDefault="00A26C20">
            <w:pPr>
              <w:spacing w:line="300" w:lineRule="exact"/>
              <w:rPr>
                <w:rFonts w:ascii="Times New Roman" w:eastAsia="仿宋_GB2312" w:hAnsi="Times New Roman" w:cs="Times New Roman"/>
                <w:b/>
              </w:rPr>
            </w:pPr>
            <w:r>
              <w:rPr>
                <w:rFonts w:ascii="Times New Roman" w:eastAsia="仿宋_GB2312" w:hAnsi="Times New Roman" w:cs="Times New Roman" w:hint="eastAsia"/>
                <w:b/>
              </w:rPr>
              <w:t>立足深化改革，调整机构，创新管理，切实做好机构编制管理业务工作</w:t>
            </w:r>
          </w:p>
        </w:tc>
      </w:tr>
      <w:tr w:rsidR="00B15ECB" w:rsidTr="00A26C20">
        <w:trPr>
          <w:cantSplit/>
          <w:trHeight w:val="397"/>
          <w:tblHeader/>
          <w:jc w:val="center"/>
        </w:trPr>
        <w:tc>
          <w:tcPr>
            <w:tcW w:w="1494"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70"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998"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15ECB" w:rsidRDefault="005B5C57">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26C20" w:rsidTr="00A26C20">
        <w:trPr>
          <w:cantSplit/>
          <w:trHeight w:val="369"/>
          <w:jc w:val="center"/>
        </w:trPr>
        <w:tc>
          <w:tcPr>
            <w:tcW w:w="1494" w:type="dxa"/>
            <w:vMerge w:val="restart"/>
            <w:shd w:val="clear" w:color="auto" w:fill="auto"/>
            <w:vAlign w:val="center"/>
          </w:tcPr>
          <w:p w:rsidR="00A26C20" w:rsidRDefault="00A26C2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70" w:type="dxa"/>
            <w:shd w:val="clear" w:color="auto" w:fill="auto"/>
            <w:vAlign w:val="center"/>
          </w:tcPr>
          <w:p w:rsidR="00A26C20" w:rsidRPr="000F299C" w:rsidRDefault="00A26C20" w:rsidP="0093437A">
            <w:pPr>
              <w:spacing w:line="300" w:lineRule="exact"/>
              <w:jc w:val="left"/>
              <w:rPr>
                <w:rFonts w:ascii="方正书宋_GBK" w:eastAsia="方正书宋_GBK"/>
              </w:rPr>
            </w:pPr>
            <w:r w:rsidRPr="000F299C">
              <w:rPr>
                <w:rFonts w:ascii="方正书宋_GBK" w:eastAsia="方正书宋_GBK" w:hint="eastAsia"/>
              </w:rPr>
              <w:t>数量指标</w:t>
            </w:r>
          </w:p>
        </w:tc>
        <w:tc>
          <w:tcPr>
            <w:tcW w:w="2998" w:type="dxa"/>
            <w:shd w:val="clear" w:color="auto" w:fill="auto"/>
            <w:vAlign w:val="center"/>
          </w:tcPr>
          <w:p w:rsidR="00A26C20" w:rsidRPr="000F299C" w:rsidRDefault="00A26C20" w:rsidP="0093437A">
            <w:pPr>
              <w:spacing w:line="300" w:lineRule="exact"/>
              <w:jc w:val="left"/>
              <w:rPr>
                <w:rFonts w:ascii="方正书宋_GBK" w:eastAsia="方正书宋_GBK"/>
              </w:rPr>
            </w:pPr>
            <w:r w:rsidRPr="000F299C">
              <w:rPr>
                <w:rFonts w:ascii="方正书宋_GBK" w:eastAsia="方正书宋_GBK" w:hint="eastAsia"/>
              </w:rPr>
              <w:t>工作完成率</w:t>
            </w:r>
          </w:p>
        </w:tc>
        <w:tc>
          <w:tcPr>
            <w:tcW w:w="3402" w:type="dxa"/>
            <w:shd w:val="clear" w:color="auto" w:fill="auto"/>
            <w:vAlign w:val="center"/>
          </w:tcPr>
          <w:p w:rsidR="00A26C20" w:rsidRPr="000F299C" w:rsidRDefault="00A26C20" w:rsidP="0093437A">
            <w:pPr>
              <w:spacing w:line="300" w:lineRule="exact"/>
              <w:jc w:val="left"/>
              <w:rPr>
                <w:rFonts w:ascii="方正书宋_GBK" w:eastAsia="方正书宋_GBK"/>
              </w:rPr>
            </w:pPr>
            <w:r w:rsidRPr="000F299C">
              <w:rPr>
                <w:rFonts w:ascii="方正书宋_GBK" w:eastAsia="方正书宋_GBK" w:hint="eastAsia"/>
              </w:rPr>
              <w:t>年度内工作完成比例</w:t>
            </w:r>
          </w:p>
        </w:tc>
        <w:tc>
          <w:tcPr>
            <w:tcW w:w="1843" w:type="dxa"/>
            <w:shd w:val="clear" w:color="auto" w:fill="auto"/>
            <w:vAlign w:val="center"/>
          </w:tcPr>
          <w:p w:rsidR="00A26C20" w:rsidRPr="000F299C" w:rsidRDefault="00A26C20" w:rsidP="0093437A">
            <w:pPr>
              <w:spacing w:line="300" w:lineRule="exact"/>
              <w:jc w:val="left"/>
              <w:rPr>
                <w:rFonts w:ascii="方正书宋_GBK" w:eastAsia="方正书宋_GBK"/>
              </w:rPr>
            </w:pPr>
            <w:r w:rsidRPr="000F299C">
              <w:rPr>
                <w:rFonts w:ascii="方正书宋_GBK" w:eastAsia="方正书宋_GBK"/>
              </w:rPr>
              <w:t>100%</w:t>
            </w:r>
          </w:p>
        </w:tc>
        <w:tc>
          <w:tcPr>
            <w:tcW w:w="2155" w:type="dxa"/>
            <w:shd w:val="clear" w:color="auto" w:fill="auto"/>
            <w:vAlign w:val="center"/>
          </w:tcPr>
          <w:p w:rsidR="00A26C20" w:rsidRPr="000F299C" w:rsidRDefault="00A26C20" w:rsidP="0093437A">
            <w:pPr>
              <w:spacing w:line="300" w:lineRule="exact"/>
              <w:jc w:val="left"/>
              <w:rPr>
                <w:rFonts w:ascii="方正书宋_GBK" w:eastAsia="方正书宋_GBK"/>
              </w:rPr>
            </w:pPr>
            <w:r w:rsidRPr="000F299C">
              <w:rPr>
                <w:rFonts w:ascii="方正书宋_GBK" w:eastAsia="方正书宋_GBK" w:hint="eastAsia"/>
              </w:rPr>
              <w:t>单位三定方案</w:t>
            </w:r>
          </w:p>
        </w:tc>
      </w:tr>
      <w:tr w:rsidR="00A26C20" w:rsidTr="00A26C20">
        <w:trPr>
          <w:cantSplit/>
          <w:trHeight w:val="369"/>
          <w:jc w:val="center"/>
        </w:trPr>
        <w:tc>
          <w:tcPr>
            <w:tcW w:w="1494" w:type="dxa"/>
            <w:vMerge/>
            <w:shd w:val="clear" w:color="auto" w:fill="auto"/>
            <w:vAlign w:val="center"/>
          </w:tcPr>
          <w:p w:rsidR="00A26C20" w:rsidRDefault="00A26C20"/>
        </w:tc>
        <w:tc>
          <w:tcPr>
            <w:tcW w:w="2170"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质量指标</w:t>
            </w:r>
          </w:p>
        </w:tc>
        <w:tc>
          <w:tcPr>
            <w:tcW w:w="2998"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工作合格率</w:t>
            </w:r>
          </w:p>
        </w:tc>
        <w:tc>
          <w:tcPr>
            <w:tcW w:w="3402" w:type="dxa"/>
            <w:shd w:val="clear" w:color="auto" w:fill="auto"/>
            <w:vAlign w:val="center"/>
          </w:tcPr>
          <w:p w:rsidR="00A26C20" w:rsidRPr="000F299C" w:rsidRDefault="00A26C20" w:rsidP="0093437A">
            <w:pPr>
              <w:spacing w:line="300" w:lineRule="exact"/>
              <w:jc w:val="left"/>
              <w:rPr>
                <w:rFonts w:ascii="方正书宋_GBK" w:eastAsia="方正书宋_GBK"/>
              </w:rPr>
            </w:pPr>
            <w:r>
              <w:rPr>
                <w:rFonts w:ascii="方正书宋_GBK" w:eastAsia="方正书宋_GBK" w:hint="eastAsia"/>
              </w:rPr>
              <w:t>年度内工作完成合格率</w:t>
            </w:r>
          </w:p>
        </w:tc>
        <w:tc>
          <w:tcPr>
            <w:tcW w:w="1843"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单位三定方案</w:t>
            </w:r>
          </w:p>
        </w:tc>
      </w:tr>
      <w:tr w:rsidR="00A26C20" w:rsidTr="00A26C20">
        <w:trPr>
          <w:cantSplit/>
          <w:trHeight w:val="369"/>
          <w:jc w:val="center"/>
        </w:trPr>
        <w:tc>
          <w:tcPr>
            <w:tcW w:w="1494" w:type="dxa"/>
            <w:vMerge/>
            <w:shd w:val="clear" w:color="auto" w:fill="auto"/>
            <w:vAlign w:val="center"/>
          </w:tcPr>
          <w:p w:rsidR="00A26C20" w:rsidRDefault="00A26C20"/>
        </w:tc>
        <w:tc>
          <w:tcPr>
            <w:tcW w:w="2170"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时效指标</w:t>
            </w:r>
          </w:p>
        </w:tc>
        <w:tc>
          <w:tcPr>
            <w:tcW w:w="2998"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机构</w:t>
            </w:r>
            <w:proofErr w:type="gramStart"/>
            <w:r>
              <w:rPr>
                <w:rFonts w:ascii="方正书宋_GBK" w:eastAsia="方正书宋_GBK" w:hint="eastAsia"/>
              </w:rPr>
              <w:t>编制年统工作</w:t>
            </w:r>
            <w:proofErr w:type="gramEnd"/>
            <w:r>
              <w:rPr>
                <w:rFonts w:ascii="方正书宋_GBK" w:eastAsia="方正书宋_GBK" w:hint="eastAsia"/>
              </w:rPr>
              <w:t>完成率</w:t>
            </w:r>
          </w:p>
        </w:tc>
        <w:tc>
          <w:tcPr>
            <w:tcW w:w="3402" w:type="dxa"/>
            <w:shd w:val="clear" w:color="auto" w:fill="auto"/>
            <w:vAlign w:val="center"/>
          </w:tcPr>
          <w:p w:rsidR="00A26C20" w:rsidRPr="000F299C" w:rsidRDefault="00A26C20" w:rsidP="0093437A">
            <w:pPr>
              <w:spacing w:line="300" w:lineRule="exact"/>
              <w:jc w:val="left"/>
              <w:rPr>
                <w:rFonts w:ascii="方正书宋_GBK" w:eastAsia="方正书宋_GBK"/>
              </w:rPr>
            </w:pPr>
            <w:r>
              <w:rPr>
                <w:rFonts w:ascii="方正书宋_GBK" w:eastAsia="方正书宋_GBK" w:hint="eastAsia"/>
              </w:rPr>
              <w:t>全市机构编制年</w:t>
            </w:r>
            <w:proofErr w:type="gramStart"/>
            <w:r>
              <w:rPr>
                <w:rFonts w:ascii="方正书宋_GBK" w:eastAsia="方正书宋_GBK" w:hint="eastAsia"/>
              </w:rPr>
              <w:t>统共走</w:t>
            </w:r>
            <w:proofErr w:type="gramEnd"/>
            <w:r>
              <w:rPr>
                <w:rFonts w:ascii="方正书宋_GBK" w:eastAsia="方正书宋_GBK" w:hint="eastAsia"/>
              </w:rPr>
              <w:t>完成率</w:t>
            </w:r>
          </w:p>
        </w:tc>
        <w:tc>
          <w:tcPr>
            <w:tcW w:w="1843"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全年开着</w:t>
            </w:r>
          </w:p>
        </w:tc>
        <w:tc>
          <w:tcPr>
            <w:tcW w:w="2155"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单位三定方案</w:t>
            </w:r>
          </w:p>
        </w:tc>
      </w:tr>
      <w:tr w:rsidR="00A26C20" w:rsidTr="00A26C20">
        <w:trPr>
          <w:cantSplit/>
          <w:trHeight w:val="369"/>
          <w:jc w:val="center"/>
        </w:trPr>
        <w:tc>
          <w:tcPr>
            <w:tcW w:w="1494" w:type="dxa"/>
            <w:vMerge/>
            <w:shd w:val="clear" w:color="auto" w:fill="auto"/>
            <w:vAlign w:val="center"/>
          </w:tcPr>
          <w:p w:rsidR="00A26C20" w:rsidRDefault="00A26C20"/>
        </w:tc>
        <w:tc>
          <w:tcPr>
            <w:tcW w:w="2170"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成本指标</w:t>
            </w:r>
          </w:p>
        </w:tc>
        <w:tc>
          <w:tcPr>
            <w:tcW w:w="2998"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经费控制数</w:t>
            </w:r>
          </w:p>
        </w:tc>
        <w:tc>
          <w:tcPr>
            <w:tcW w:w="3402" w:type="dxa"/>
            <w:shd w:val="clear" w:color="auto" w:fill="auto"/>
            <w:vAlign w:val="center"/>
          </w:tcPr>
          <w:p w:rsidR="00A26C20" w:rsidRPr="000F299C" w:rsidRDefault="00A26C20" w:rsidP="0093437A">
            <w:pPr>
              <w:spacing w:line="300" w:lineRule="exact"/>
              <w:jc w:val="left"/>
              <w:rPr>
                <w:rFonts w:ascii="方正书宋_GBK" w:eastAsia="方正书宋_GBK"/>
              </w:rPr>
            </w:pPr>
            <w:r>
              <w:rPr>
                <w:rFonts w:ascii="方正书宋_GBK" w:eastAsia="方正书宋_GBK" w:hint="eastAsia"/>
              </w:rPr>
              <w:t>经费控制数</w:t>
            </w:r>
          </w:p>
        </w:tc>
        <w:tc>
          <w:tcPr>
            <w:tcW w:w="1843"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万元</w:t>
            </w:r>
          </w:p>
        </w:tc>
        <w:tc>
          <w:tcPr>
            <w:tcW w:w="2155"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单位三定方案</w:t>
            </w:r>
          </w:p>
        </w:tc>
      </w:tr>
      <w:tr w:rsidR="00A26C20" w:rsidTr="00A26C20">
        <w:trPr>
          <w:cantSplit/>
          <w:trHeight w:val="369"/>
          <w:jc w:val="center"/>
        </w:trPr>
        <w:tc>
          <w:tcPr>
            <w:tcW w:w="1494" w:type="dxa"/>
            <w:vMerge w:val="restart"/>
            <w:shd w:val="clear" w:color="auto" w:fill="auto"/>
            <w:vAlign w:val="center"/>
          </w:tcPr>
          <w:p w:rsidR="00A26C20" w:rsidRDefault="00A26C2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70"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经济效益指标</w:t>
            </w:r>
          </w:p>
        </w:tc>
        <w:tc>
          <w:tcPr>
            <w:tcW w:w="2998"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提高资金使用效益</w:t>
            </w:r>
          </w:p>
        </w:tc>
        <w:tc>
          <w:tcPr>
            <w:tcW w:w="3402" w:type="dxa"/>
            <w:shd w:val="clear" w:color="auto" w:fill="auto"/>
            <w:vAlign w:val="center"/>
          </w:tcPr>
          <w:p w:rsidR="00A26C20" w:rsidRPr="000F299C" w:rsidRDefault="00A26C20" w:rsidP="0093437A">
            <w:pPr>
              <w:spacing w:line="300" w:lineRule="exact"/>
              <w:jc w:val="left"/>
              <w:rPr>
                <w:rFonts w:ascii="方正书宋_GBK" w:eastAsia="方正书宋_GBK"/>
              </w:rPr>
            </w:pPr>
            <w:r>
              <w:rPr>
                <w:rFonts w:ascii="方正书宋_GBK" w:eastAsia="方正书宋_GBK" w:hint="eastAsia"/>
              </w:rPr>
              <w:t>提高安全生产资金使用效益</w:t>
            </w:r>
          </w:p>
        </w:tc>
        <w:tc>
          <w:tcPr>
            <w:tcW w:w="1843"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提高经济效益</w:t>
            </w:r>
          </w:p>
        </w:tc>
        <w:tc>
          <w:tcPr>
            <w:tcW w:w="2155"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单位三定方案</w:t>
            </w:r>
          </w:p>
        </w:tc>
      </w:tr>
      <w:tr w:rsidR="00A26C20" w:rsidTr="00A26C20">
        <w:trPr>
          <w:cantSplit/>
          <w:trHeight w:val="369"/>
          <w:jc w:val="center"/>
        </w:trPr>
        <w:tc>
          <w:tcPr>
            <w:tcW w:w="1494" w:type="dxa"/>
            <w:vMerge/>
            <w:shd w:val="clear" w:color="auto" w:fill="auto"/>
            <w:vAlign w:val="center"/>
          </w:tcPr>
          <w:p w:rsidR="00A26C20" w:rsidRDefault="00A26C20"/>
        </w:tc>
        <w:tc>
          <w:tcPr>
            <w:tcW w:w="2170"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社会效益指标</w:t>
            </w:r>
          </w:p>
        </w:tc>
        <w:tc>
          <w:tcPr>
            <w:tcW w:w="2998"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年度资金量</w:t>
            </w:r>
          </w:p>
        </w:tc>
        <w:tc>
          <w:tcPr>
            <w:tcW w:w="3402" w:type="dxa"/>
            <w:shd w:val="clear" w:color="auto" w:fill="auto"/>
            <w:vAlign w:val="center"/>
          </w:tcPr>
          <w:p w:rsidR="00A26C20" w:rsidRPr="000F299C" w:rsidRDefault="00A26C20" w:rsidP="0093437A">
            <w:pPr>
              <w:spacing w:line="300" w:lineRule="exact"/>
              <w:jc w:val="left"/>
              <w:rPr>
                <w:rFonts w:ascii="方正书宋_GBK" w:eastAsia="方正书宋_GBK"/>
              </w:rPr>
            </w:pPr>
            <w:r>
              <w:rPr>
                <w:rFonts w:ascii="方正书宋_GBK" w:eastAsia="方正书宋_GBK" w:hint="eastAsia"/>
              </w:rPr>
              <w:t>全年预算资金的控制</w:t>
            </w:r>
          </w:p>
        </w:tc>
        <w:tc>
          <w:tcPr>
            <w:tcW w:w="1843"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26</w:t>
            </w:r>
            <w:r>
              <w:rPr>
                <w:rFonts w:ascii="方正书宋_GBK" w:eastAsia="方正书宋_GBK" w:hint="eastAsia"/>
              </w:rPr>
              <w:t>万</w:t>
            </w:r>
          </w:p>
        </w:tc>
        <w:tc>
          <w:tcPr>
            <w:tcW w:w="2155"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单位三定方案</w:t>
            </w:r>
          </w:p>
        </w:tc>
      </w:tr>
      <w:tr w:rsidR="00A26C20" w:rsidTr="00A26C20">
        <w:trPr>
          <w:cantSplit/>
          <w:trHeight w:val="369"/>
          <w:jc w:val="center"/>
        </w:trPr>
        <w:tc>
          <w:tcPr>
            <w:tcW w:w="1494" w:type="dxa"/>
            <w:shd w:val="clear" w:color="auto" w:fill="auto"/>
            <w:vAlign w:val="center"/>
          </w:tcPr>
          <w:p w:rsidR="00A26C20" w:rsidRDefault="00A26C2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70"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服务对象满意度指标</w:t>
            </w:r>
          </w:p>
        </w:tc>
        <w:tc>
          <w:tcPr>
            <w:tcW w:w="2998"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服务对象满意度</w:t>
            </w:r>
          </w:p>
        </w:tc>
        <w:tc>
          <w:tcPr>
            <w:tcW w:w="3402" w:type="dxa"/>
            <w:shd w:val="clear" w:color="auto" w:fill="auto"/>
            <w:vAlign w:val="center"/>
          </w:tcPr>
          <w:p w:rsidR="00A26C20" w:rsidRPr="000F299C" w:rsidRDefault="00A26C20" w:rsidP="0093437A">
            <w:pPr>
              <w:spacing w:line="300" w:lineRule="exact"/>
              <w:jc w:val="left"/>
              <w:rPr>
                <w:rFonts w:ascii="方正书宋_GBK" w:eastAsia="方正书宋_GBK"/>
              </w:rPr>
            </w:pPr>
            <w:r>
              <w:rPr>
                <w:rFonts w:ascii="方正书宋_GBK" w:eastAsia="方正书宋_GBK" w:hint="eastAsia"/>
              </w:rPr>
              <w:t>被服务人员满意度</w:t>
            </w:r>
          </w:p>
        </w:tc>
        <w:tc>
          <w:tcPr>
            <w:tcW w:w="1843"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155" w:type="dxa"/>
            <w:shd w:val="clear" w:color="auto" w:fill="auto"/>
            <w:vAlign w:val="center"/>
          </w:tcPr>
          <w:p w:rsidR="00A26C20" w:rsidRDefault="00A26C20" w:rsidP="0093437A">
            <w:pPr>
              <w:spacing w:line="300" w:lineRule="exact"/>
              <w:jc w:val="left"/>
              <w:rPr>
                <w:rFonts w:ascii="方正书宋_GBK" w:eastAsia="方正书宋_GBK"/>
              </w:rPr>
            </w:pPr>
            <w:r>
              <w:rPr>
                <w:rFonts w:ascii="方正书宋_GBK" w:eastAsia="方正书宋_GBK" w:hint="eastAsia"/>
              </w:rPr>
              <w:t>单位三定方案</w:t>
            </w:r>
          </w:p>
        </w:tc>
      </w:tr>
    </w:tbl>
    <w:p w:rsidR="00B15ECB" w:rsidRDefault="00B15ECB">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C7265B" w:rsidRDefault="00C7265B" w:rsidP="00C7265B">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3</w:t>
      </w:r>
      <w:r>
        <w:rPr>
          <w:rFonts w:ascii="Times New Roman" w:eastAsia="仿宋_GB2312" w:hAnsi="Times New Roman" w:cs="Times New Roman"/>
          <w:sz w:val="28"/>
        </w:rPr>
        <w:t>.</w:t>
      </w:r>
      <w:r>
        <w:rPr>
          <w:rFonts w:ascii="Times New Roman" w:eastAsia="仿宋_GB2312" w:hAnsi="Times New Roman" w:cs="Times New Roman" w:hint="eastAsia"/>
          <w:sz w:val="28"/>
        </w:rPr>
        <w:t>机构改革和职能转变经费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94"/>
        <w:gridCol w:w="2170"/>
        <w:gridCol w:w="2064"/>
        <w:gridCol w:w="4336"/>
        <w:gridCol w:w="1843"/>
        <w:gridCol w:w="2155"/>
      </w:tblGrid>
      <w:tr w:rsidR="00C7265B" w:rsidTr="0093437A">
        <w:trPr>
          <w:cantSplit/>
          <w:trHeight w:val="397"/>
          <w:tblHeader/>
          <w:jc w:val="center"/>
        </w:trPr>
        <w:tc>
          <w:tcPr>
            <w:tcW w:w="1494" w:type="dxa"/>
            <w:shd w:val="clear" w:color="auto" w:fill="auto"/>
            <w:vAlign w:val="center"/>
          </w:tcPr>
          <w:p w:rsidR="00C7265B" w:rsidRDefault="00C7265B"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568" w:type="dxa"/>
            <w:gridSpan w:val="5"/>
            <w:shd w:val="clear" w:color="auto" w:fill="auto"/>
            <w:vAlign w:val="center"/>
          </w:tcPr>
          <w:p w:rsidR="00C7265B" w:rsidRDefault="00C7265B" w:rsidP="0093437A">
            <w:pPr>
              <w:spacing w:line="300" w:lineRule="exact"/>
              <w:rPr>
                <w:rFonts w:ascii="Times New Roman" w:eastAsia="仿宋_GB2312" w:hAnsi="Times New Roman" w:cs="Times New Roman"/>
                <w:b/>
              </w:rPr>
            </w:pPr>
            <w:r>
              <w:rPr>
                <w:rFonts w:ascii="Times New Roman" w:eastAsia="仿宋_GB2312" w:hAnsi="Times New Roman" w:cs="Times New Roman" w:hint="eastAsia"/>
                <w:b/>
              </w:rPr>
              <w:t>完成并完善事业单位、行政单位及乡镇、街道等改革工作</w:t>
            </w:r>
          </w:p>
        </w:tc>
      </w:tr>
      <w:tr w:rsidR="00C7265B" w:rsidTr="00C7265B">
        <w:trPr>
          <w:cantSplit/>
          <w:trHeight w:val="397"/>
          <w:tblHeader/>
          <w:jc w:val="center"/>
        </w:trPr>
        <w:tc>
          <w:tcPr>
            <w:tcW w:w="1494" w:type="dxa"/>
            <w:shd w:val="clear" w:color="auto" w:fill="auto"/>
            <w:vAlign w:val="center"/>
          </w:tcPr>
          <w:p w:rsidR="00C7265B" w:rsidRDefault="00C7265B"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70" w:type="dxa"/>
            <w:shd w:val="clear" w:color="auto" w:fill="auto"/>
            <w:vAlign w:val="center"/>
          </w:tcPr>
          <w:p w:rsidR="00C7265B" w:rsidRDefault="00C7265B"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064" w:type="dxa"/>
            <w:shd w:val="clear" w:color="auto" w:fill="auto"/>
            <w:vAlign w:val="center"/>
          </w:tcPr>
          <w:p w:rsidR="00C7265B" w:rsidRDefault="00C7265B"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4336" w:type="dxa"/>
            <w:shd w:val="clear" w:color="auto" w:fill="auto"/>
            <w:vAlign w:val="center"/>
          </w:tcPr>
          <w:p w:rsidR="00C7265B" w:rsidRDefault="00C7265B"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7265B" w:rsidRDefault="00C7265B"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7265B" w:rsidRDefault="00C7265B"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7265B" w:rsidTr="00C7265B">
        <w:trPr>
          <w:cantSplit/>
          <w:trHeight w:val="369"/>
          <w:jc w:val="center"/>
        </w:trPr>
        <w:tc>
          <w:tcPr>
            <w:tcW w:w="1494" w:type="dxa"/>
            <w:vMerge w:val="restart"/>
            <w:shd w:val="clear" w:color="auto" w:fill="auto"/>
            <w:vAlign w:val="center"/>
          </w:tcPr>
          <w:p w:rsidR="00C7265B" w:rsidRDefault="00C7265B"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70" w:type="dxa"/>
            <w:shd w:val="clear" w:color="auto" w:fill="auto"/>
            <w:vAlign w:val="center"/>
          </w:tcPr>
          <w:p w:rsidR="00C7265B" w:rsidRPr="000F299C" w:rsidRDefault="00C7265B" w:rsidP="0093437A">
            <w:pPr>
              <w:spacing w:line="300" w:lineRule="exact"/>
              <w:jc w:val="left"/>
              <w:rPr>
                <w:rFonts w:ascii="方正书宋_GBK" w:eastAsia="方正书宋_GBK"/>
              </w:rPr>
            </w:pPr>
            <w:r w:rsidRPr="000F299C">
              <w:rPr>
                <w:rFonts w:ascii="方正书宋_GBK" w:eastAsia="方正书宋_GBK" w:hint="eastAsia"/>
              </w:rPr>
              <w:t>数量指标</w:t>
            </w:r>
          </w:p>
        </w:tc>
        <w:tc>
          <w:tcPr>
            <w:tcW w:w="2064" w:type="dxa"/>
            <w:shd w:val="clear" w:color="auto" w:fill="auto"/>
            <w:vAlign w:val="center"/>
          </w:tcPr>
          <w:p w:rsidR="00C7265B" w:rsidRPr="00692F0A" w:rsidRDefault="00C7265B" w:rsidP="0093437A">
            <w:pPr>
              <w:spacing w:line="300" w:lineRule="exact"/>
              <w:jc w:val="left"/>
              <w:rPr>
                <w:rFonts w:ascii="方正书宋_GBK" w:eastAsia="方正书宋_GBK"/>
              </w:rPr>
            </w:pPr>
            <w:r w:rsidRPr="00692F0A">
              <w:rPr>
                <w:rFonts w:ascii="方正书宋_GBK" w:eastAsia="方正书宋_GBK" w:hint="eastAsia"/>
              </w:rPr>
              <w:t>工作完成率</w:t>
            </w:r>
          </w:p>
        </w:tc>
        <w:tc>
          <w:tcPr>
            <w:tcW w:w="4336" w:type="dxa"/>
            <w:shd w:val="clear" w:color="auto" w:fill="auto"/>
            <w:vAlign w:val="center"/>
          </w:tcPr>
          <w:p w:rsidR="00C7265B" w:rsidRPr="00692F0A" w:rsidRDefault="00C7265B" w:rsidP="0093437A">
            <w:pPr>
              <w:spacing w:line="300" w:lineRule="exact"/>
              <w:jc w:val="left"/>
              <w:rPr>
                <w:rFonts w:ascii="方正书宋_GBK" w:eastAsia="方正书宋_GBK"/>
              </w:rPr>
            </w:pPr>
            <w:r w:rsidRPr="00692F0A">
              <w:rPr>
                <w:rFonts w:ascii="方正书宋_GBK" w:eastAsia="方正书宋_GBK" w:hint="eastAsia"/>
              </w:rPr>
              <w:t>年度内完成的工作比例</w:t>
            </w:r>
          </w:p>
        </w:tc>
        <w:tc>
          <w:tcPr>
            <w:tcW w:w="1843" w:type="dxa"/>
            <w:shd w:val="clear" w:color="auto" w:fill="auto"/>
            <w:vAlign w:val="center"/>
          </w:tcPr>
          <w:p w:rsidR="00C7265B" w:rsidRPr="00692F0A" w:rsidRDefault="00C7265B" w:rsidP="0093437A">
            <w:pPr>
              <w:spacing w:line="300" w:lineRule="exact"/>
              <w:jc w:val="left"/>
              <w:rPr>
                <w:rFonts w:ascii="方正书宋_GBK" w:eastAsia="方正书宋_GBK"/>
              </w:rPr>
            </w:pPr>
            <w:r w:rsidRPr="00692F0A">
              <w:rPr>
                <w:rFonts w:ascii="方正书宋_GBK" w:eastAsia="方正书宋_GBK"/>
              </w:rPr>
              <w:t>100%</w:t>
            </w:r>
          </w:p>
        </w:tc>
        <w:tc>
          <w:tcPr>
            <w:tcW w:w="2155" w:type="dxa"/>
            <w:shd w:val="clear" w:color="auto" w:fill="auto"/>
            <w:vAlign w:val="center"/>
          </w:tcPr>
          <w:p w:rsidR="00C7265B" w:rsidRPr="00692F0A" w:rsidRDefault="00C7265B" w:rsidP="0093437A">
            <w:pPr>
              <w:spacing w:line="300" w:lineRule="exact"/>
              <w:jc w:val="left"/>
              <w:rPr>
                <w:rFonts w:ascii="方正书宋_GBK" w:eastAsia="方正书宋_GBK"/>
              </w:rPr>
            </w:pPr>
            <w:r w:rsidRPr="00692F0A">
              <w:rPr>
                <w:rFonts w:ascii="方正书宋_GBK" w:eastAsia="方正书宋_GBK" w:hint="eastAsia"/>
              </w:rPr>
              <w:t>单位三定方案</w:t>
            </w:r>
          </w:p>
        </w:tc>
      </w:tr>
      <w:tr w:rsidR="00C7265B" w:rsidTr="00C7265B">
        <w:trPr>
          <w:cantSplit/>
          <w:trHeight w:val="369"/>
          <w:jc w:val="center"/>
        </w:trPr>
        <w:tc>
          <w:tcPr>
            <w:tcW w:w="1494" w:type="dxa"/>
            <w:vMerge/>
            <w:shd w:val="clear" w:color="auto" w:fill="auto"/>
            <w:vAlign w:val="center"/>
          </w:tcPr>
          <w:p w:rsidR="00C7265B" w:rsidRDefault="00C7265B" w:rsidP="0093437A"/>
        </w:tc>
        <w:tc>
          <w:tcPr>
            <w:tcW w:w="2170"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质量指标</w:t>
            </w:r>
          </w:p>
        </w:tc>
        <w:tc>
          <w:tcPr>
            <w:tcW w:w="2064"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工作完成合格率</w:t>
            </w:r>
          </w:p>
        </w:tc>
        <w:tc>
          <w:tcPr>
            <w:tcW w:w="4336" w:type="dxa"/>
            <w:shd w:val="clear" w:color="auto" w:fill="auto"/>
            <w:vAlign w:val="center"/>
          </w:tcPr>
          <w:p w:rsidR="00C7265B" w:rsidRPr="00692F0A" w:rsidRDefault="00C7265B" w:rsidP="0093437A">
            <w:pPr>
              <w:spacing w:line="300" w:lineRule="exact"/>
              <w:jc w:val="left"/>
              <w:rPr>
                <w:rFonts w:ascii="方正书宋_GBK" w:eastAsia="方正书宋_GBK"/>
              </w:rPr>
            </w:pPr>
            <w:r>
              <w:rPr>
                <w:rFonts w:ascii="方正书宋_GBK" w:eastAsia="方正书宋_GBK" w:hint="eastAsia"/>
              </w:rPr>
              <w:t>年度内已完成工作的合格率</w:t>
            </w:r>
          </w:p>
        </w:tc>
        <w:tc>
          <w:tcPr>
            <w:tcW w:w="1843"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单位三定方案</w:t>
            </w:r>
          </w:p>
        </w:tc>
      </w:tr>
      <w:tr w:rsidR="00C7265B" w:rsidTr="00C7265B">
        <w:trPr>
          <w:cantSplit/>
          <w:trHeight w:val="369"/>
          <w:jc w:val="center"/>
        </w:trPr>
        <w:tc>
          <w:tcPr>
            <w:tcW w:w="1494" w:type="dxa"/>
            <w:vMerge/>
            <w:shd w:val="clear" w:color="auto" w:fill="auto"/>
            <w:vAlign w:val="center"/>
          </w:tcPr>
          <w:p w:rsidR="00C7265B" w:rsidRDefault="00C7265B" w:rsidP="0093437A"/>
        </w:tc>
        <w:tc>
          <w:tcPr>
            <w:tcW w:w="2170"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成本指标</w:t>
            </w:r>
          </w:p>
        </w:tc>
        <w:tc>
          <w:tcPr>
            <w:tcW w:w="2064"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对成本的控制</w:t>
            </w:r>
          </w:p>
        </w:tc>
        <w:tc>
          <w:tcPr>
            <w:tcW w:w="4336" w:type="dxa"/>
            <w:shd w:val="clear" w:color="auto" w:fill="auto"/>
            <w:vAlign w:val="center"/>
          </w:tcPr>
          <w:p w:rsidR="00C7265B" w:rsidRPr="00692F0A" w:rsidRDefault="00C7265B" w:rsidP="0093437A">
            <w:pPr>
              <w:spacing w:line="300" w:lineRule="exact"/>
              <w:jc w:val="left"/>
              <w:rPr>
                <w:rFonts w:ascii="方正书宋_GBK" w:eastAsia="方正书宋_GBK"/>
              </w:rPr>
            </w:pPr>
            <w:r>
              <w:rPr>
                <w:rFonts w:ascii="方正书宋_GBK" w:eastAsia="方正书宋_GBK" w:hint="eastAsia"/>
              </w:rPr>
              <w:t>对完成各项工作总金额的控制</w:t>
            </w:r>
          </w:p>
        </w:tc>
        <w:tc>
          <w:tcPr>
            <w:tcW w:w="1843"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万</w:t>
            </w:r>
          </w:p>
        </w:tc>
        <w:tc>
          <w:tcPr>
            <w:tcW w:w="2155"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单位三定方案</w:t>
            </w:r>
          </w:p>
        </w:tc>
      </w:tr>
      <w:tr w:rsidR="00C7265B" w:rsidTr="00C7265B">
        <w:trPr>
          <w:cantSplit/>
          <w:trHeight w:val="369"/>
          <w:jc w:val="center"/>
        </w:trPr>
        <w:tc>
          <w:tcPr>
            <w:tcW w:w="1494" w:type="dxa"/>
            <w:vMerge w:val="restart"/>
            <w:shd w:val="clear" w:color="auto" w:fill="auto"/>
            <w:vAlign w:val="center"/>
          </w:tcPr>
          <w:p w:rsidR="00C7265B" w:rsidRDefault="00C7265B"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70"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经济效益指标</w:t>
            </w:r>
          </w:p>
        </w:tc>
        <w:tc>
          <w:tcPr>
            <w:tcW w:w="2064"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提升潜在经济效益</w:t>
            </w:r>
          </w:p>
        </w:tc>
        <w:tc>
          <w:tcPr>
            <w:tcW w:w="4336" w:type="dxa"/>
            <w:shd w:val="clear" w:color="auto" w:fill="auto"/>
            <w:vAlign w:val="center"/>
          </w:tcPr>
          <w:p w:rsidR="00C7265B" w:rsidRPr="00692F0A" w:rsidRDefault="00C7265B" w:rsidP="0093437A">
            <w:pPr>
              <w:spacing w:line="300" w:lineRule="exact"/>
              <w:jc w:val="left"/>
              <w:rPr>
                <w:rFonts w:ascii="方正书宋_GBK" w:eastAsia="方正书宋_GBK"/>
              </w:rPr>
            </w:pPr>
            <w:r>
              <w:rPr>
                <w:rFonts w:ascii="方正书宋_GBK" w:eastAsia="方正书宋_GBK" w:hint="eastAsia"/>
              </w:rPr>
              <w:t>提升稀缺资源勘查、洁净能源开发能力</w:t>
            </w:r>
          </w:p>
        </w:tc>
        <w:tc>
          <w:tcPr>
            <w:tcW w:w="1843"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提高工作效率</w:t>
            </w:r>
          </w:p>
        </w:tc>
        <w:tc>
          <w:tcPr>
            <w:tcW w:w="2155"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单位三定方案</w:t>
            </w:r>
          </w:p>
        </w:tc>
      </w:tr>
      <w:tr w:rsidR="00C7265B" w:rsidTr="00C7265B">
        <w:trPr>
          <w:cantSplit/>
          <w:trHeight w:val="369"/>
          <w:jc w:val="center"/>
        </w:trPr>
        <w:tc>
          <w:tcPr>
            <w:tcW w:w="1494" w:type="dxa"/>
            <w:vMerge/>
            <w:shd w:val="clear" w:color="auto" w:fill="auto"/>
            <w:vAlign w:val="center"/>
          </w:tcPr>
          <w:p w:rsidR="00C7265B" w:rsidRDefault="00C7265B" w:rsidP="0093437A"/>
        </w:tc>
        <w:tc>
          <w:tcPr>
            <w:tcW w:w="2170"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社会效益指标</w:t>
            </w:r>
          </w:p>
        </w:tc>
        <w:tc>
          <w:tcPr>
            <w:tcW w:w="2064"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精简机构</w:t>
            </w:r>
          </w:p>
        </w:tc>
        <w:tc>
          <w:tcPr>
            <w:tcW w:w="4336" w:type="dxa"/>
            <w:shd w:val="clear" w:color="auto" w:fill="auto"/>
            <w:vAlign w:val="center"/>
          </w:tcPr>
          <w:p w:rsidR="00C7265B" w:rsidRPr="00692F0A" w:rsidRDefault="00C7265B" w:rsidP="0093437A">
            <w:pPr>
              <w:spacing w:line="300" w:lineRule="exact"/>
              <w:jc w:val="left"/>
              <w:rPr>
                <w:rFonts w:ascii="方正书宋_GBK" w:eastAsia="方正书宋_GBK"/>
              </w:rPr>
            </w:pPr>
            <w:r>
              <w:rPr>
                <w:rFonts w:ascii="方正书宋_GBK" w:eastAsia="方正书宋_GBK" w:hint="eastAsia"/>
              </w:rPr>
              <w:t>童工改革，精简机构，提高效益</w:t>
            </w:r>
          </w:p>
        </w:tc>
        <w:tc>
          <w:tcPr>
            <w:tcW w:w="1843"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保障</w:t>
            </w:r>
          </w:p>
        </w:tc>
        <w:tc>
          <w:tcPr>
            <w:tcW w:w="2155"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单位三定方案</w:t>
            </w:r>
          </w:p>
        </w:tc>
      </w:tr>
      <w:tr w:rsidR="00C7265B" w:rsidTr="00C7265B">
        <w:trPr>
          <w:cantSplit/>
          <w:trHeight w:val="369"/>
          <w:jc w:val="center"/>
        </w:trPr>
        <w:tc>
          <w:tcPr>
            <w:tcW w:w="1494" w:type="dxa"/>
            <w:shd w:val="clear" w:color="auto" w:fill="auto"/>
            <w:vAlign w:val="center"/>
          </w:tcPr>
          <w:p w:rsidR="00C7265B" w:rsidRDefault="00C7265B"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70"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服务对象满意度指标</w:t>
            </w:r>
          </w:p>
        </w:tc>
        <w:tc>
          <w:tcPr>
            <w:tcW w:w="2064"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服务对象满意度</w:t>
            </w:r>
          </w:p>
        </w:tc>
        <w:tc>
          <w:tcPr>
            <w:tcW w:w="4336" w:type="dxa"/>
            <w:shd w:val="clear" w:color="auto" w:fill="auto"/>
            <w:vAlign w:val="center"/>
          </w:tcPr>
          <w:p w:rsidR="00C7265B" w:rsidRPr="00692F0A" w:rsidRDefault="00C7265B" w:rsidP="0093437A">
            <w:pPr>
              <w:spacing w:line="300" w:lineRule="exact"/>
              <w:jc w:val="left"/>
              <w:rPr>
                <w:rFonts w:ascii="方正书宋_GBK" w:eastAsia="方正书宋_GBK"/>
              </w:rPr>
            </w:pPr>
            <w:r>
              <w:rPr>
                <w:rFonts w:ascii="方正书宋_GBK" w:eastAsia="方正书宋_GBK" w:hint="eastAsia"/>
              </w:rPr>
              <w:t>涉及到改革的部门及职工满意度</w:t>
            </w:r>
          </w:p>
        </w:tc>
        <w:tc>
          <w:tcPr>
            <w:tcW w:w="1843"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155" w:type="dxa"/>
            <w:shd w:val="clear" w:color="auto" w:fill="auto"/>
            <w:vAlign w:val="center"/>
          </w:tcPr>
          <w:p w:rsidR="00C7265B" w:rsidRDefault="00C7265B" w:rsidP="0093437A">
            <w:pPr>
              <w:spacing w:line="300" w:lineRule="exact"/>
              <w:jc w:val="left"/>
              <w:rPr>
                <w:rFonts w:ascii="方正书宋_GBK" w:eastAsia="方正书宋_GBK"/>
              </w:rPr>
            </w:pPr>
            <w:r>
              <w:rPr>
                <w:rFonts w:ascii="方正书宋_GBK" w:eastAsia="方正书宋_GBK" w:hint="eastAsia"/>
              </w:rPr>
              <w:t>单位三定方案</w:t>
            </w:r>
          </w:p>
        </w:tc>
      </w:tr>
    </w:tbl>
    <w:p w:rsidR="00923A2E" w:rsidRDefault="00923A2E" w:rsidP="00923A2E">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4</w:t>
      </w:r>
      <w:r>
        <w:rPr>
          <w:rFonts w:ascii="Times New Roman" w:eastAsia="仿宋_GB2312" w:hAnsi="Times New Roman" w:cs="Times New Roman"/>
          <w:sz w:val="28"/>
        </w:rPr>
        <w:t>.</w:t>
      </w:r>
      <w:r>
        <w:rPr>
          <w:rFonts w:ascii="Times New Roman" w:eastAsia="仿宋_GB2312" w:hAnsi="Times New Roman" w:cs="Times New Roman" w:hint="eastAsia"/>
          <w:sz w:val="28"/>
        </w:rPr>
        <w:t>安全生产经费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94"/>
        <w:gridCol w:w="2170"/>
        <w:gridCol w:w="2064"/>
        <w:gridCol w:w="4336"/>
        <w:gridCol w:w="1843"/>
        <w:gridCol w:w="2155"/>
      </w:tblGrid>
      <w:tr w:rsidR="00923A2E" w:rsidTr="0093437A">
        <w:trPr>
          <w:cantSplit/>
          <w:trHeight w:val="397"/>
          <w:tblHeader/>
          <w:jc w:val="center"/>
        </w:trPr>
        <w:tc>
          <w:tcPr>
            <w:tcW w:w="1494"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568" w:type="dxa"/>
            <w:gridSpan w:val="5"/>
            <w:shd w:val="clear" w:color="auto" w:fill="auto"/>
            <w:vAlign w:val="center"/>
          </w:tcPr>
          <w:p w:rsidR="00923A2E" w:rsidRDefault="00923A2E" w:rsidP="0093437A">
            <w:pPr>
              <w:spacing w:line="300" w:lineRule="exact"/>
              <w:rPr>
                <w:rFonts w:ascii="Times New Roman" w:eastAsia="仿宋_GB2312" w:hAnsi="Times New Roman" w:cs="Times New Roman"/>
                <w:b/>
              </w:rPr>
            </w:pPr>
            <w:r>
              <w:rPr>
                <w:rFonts w:ascii="Times New Roman" w:eastAsia="仿宋_GB2312" w:hAnsi="Times New Roman" w:cs="Times New Roman" w:hint="eastAsia"/>
                <w:b/>
              </w:rPr>
              <w:t>2021</w:t>
            </w:r>
            <w:r>
              <w:rPr>
                <w:rFonts w:ascii="Times New Roman" w:eastAsia="仿宋_GB2312" w:hAnsi="Times New Roman" w:cs="Times New Roman" w:hint="eastAsia"/>
                <w:b/>
              </w:rPr>
              <w:t>年度按实际需求开展工作</w:t>
            </w:r>
          </w:p>
        </w:tc>
      </w:tr>
      <w:tr w:rsidR="00923A2E" w:rsidTr="0093437A">
        <w:trPr>
          <w:cantSplit/>
          <w:trHeight w:val="397"/>
          <w:tblHeader/>
          <w:jc w:val="center"/>
        </w:trPr>
        <w:tc>
          <w:tcPr>
            <w:tcW w:w="1494"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70"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064"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4336"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923A2E" w:rsidTr="0093437A">
        <w:trPr>
          <w:cantSplit/>
          <w:trHeight w:val="369"/>
          <w:jc w:val="center"/>
        </w:trPr>
        <w:tc>
          <w:tcPr>
            <w:tcW w:w="1494" w:type="dxa"/>
            <w:vMerge w:val="restart"/>
            <w:shd w:val="clear" w:color="auto" w:fill="auto"/>
            <w:vAlign w:val="center"/>
          </w:tcPr>
          <w:p w:rsidR="00923A2E" w:rsidRDefault="00923A2E"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70" w:type="dxa"/>
            <w:shd w:val="clear" w:color="auto" w:fill="auto"/>
            <w:vAlign w:val="center"/>
          </w:tcPr>
          <w:p w:rsidR="00923A2E" w:rsidRPr="000F299C" w:rsidRDefault="00923A2E" w:rsidP="0093437A">
            <w:pPr>
              <w:spacing w:line="300" w:lineRule="exact"/>
              <w:jc w:val="left"/>
              <w:rPr>
                <w:rFonts w:ascii="方正书宋_GBK" w:eastAsia="方正书宋_GBK"/>
              </w:rPr>
            </w:pPr>
            <w:r w:rsidRPr="000F299C">
              <w:rPr>
                <w:rFonts w:ascii="方正书宋_GBK" w:eastAsia="方正书宋_GBK" w:hint="eastAsia"/>
              </w:rPr>
              <w:t>数量指标</w:t>
            </w:r>
          </w:p>
        </w:tc>
        <w:tc>
          <w:tcPr>
            <w:tcW w:w="2064" w:type="dxa"/>
            <w:shd w:val="clear" w:color="auto" w:fill="auto"/>
            <w:vAlign w:val="center"/>
          </w:tcPr>
          <w:p w:rsidR="00923A2E" w:rsidRPr="00201459" w:rsidRDefault="00923A2E" w:rsidP="0093437A">
            <w:pPr>
              <w:spacing w:line="300" w:lineRule="exact"/>
              <w:jc w:val="left"/>
              <w:rPr>
                <w:rFonts w:ascii="方正书宋_GBK" w:eastAsia="方正书宋_GBK"/>
              </w:rPr>
            </w:pPr>
            <w:r w:rsidRPr="00201459">
              <w:rPr>
                <w:rFonts w:ascii="方正书宋_GBK" w:eastAsia="方正书宋_GBK" w:hint="eastAsia"/>
              </w:rPr>
              <w:t>工作完成率</w:t>
            </w:r>
          </w:p>
        </w:tc>
        <w:tc>
          <w:tcPr>
            <w:tcW w:w="4336" w:type="dxa"/>
            <w:shd w:val="clear" w:color="auto" w:fill="auto"/>
            <w:vAlign w:val="center"/>
          </w:tcPr>
          <w:p w:rsidR="00923A2E" w:rsidRPr="00201459" w:rsidRDefault="00923A2E" w:rsidP="0093437A">
            <w:pPr>
              <w:spacing w:line="300" w:lineRule="exact"/>
              <w:jc w:val="left"/>
              <w:rPr>
                <w:rFonts w:ascii="方正书宋_GBK" w:eastAsia="方正书宋_GBK"/>
              </w:rPr>
            </w:pPr>
            <w:r w:rsidRPr="00201459">
              <w:rPr>
                <w:rFonts w:ascii="方正书宋_GBK" w:eastAsia="方正书宋_GBK" w:hint="eastAsia"/>
              </w:rPr>
              <w:t>安全生产工作完成率</w:t>
            </w:r>
          </w:p>
        </w:tc>
        <w:tc>
          <w:tcPr>
            <w:tcW w:w="1843" w:type="dxa"/>
            <w:shd w:val="clear" w:color="auto" w:fill="auto"/>
            <w:vAlign w:val="center"/>
          </w:tcPr>
          <w:p w:rsidR="00923A2E" w:rsidRPr="00201459" w:rsidRDefault="00923A2E" w:rsidP="0093437A">
            <w:pPr>
              <w:spacing w:line="300" w:lineRule="exact"/>
              <w:jc w:val="left"/>
              <w:rPr>
                <w:rFonts w:ascii="方正书宋_GBK" w:eastAsia="方正书宋_GBK"/>
              </w:rPr>
            </w:pPr>
            <w:r w:rsidRPr="00201459">
              <w:rPr>
                <w:rFonts w:ascii="方正书宋_GBK" w:eastAsia="方正书宋_GBK"/>
              </w:rPr>
              <w:t>100%</w:t>
            </w:r>
          </w:p>
        </w:tc>
        <w:tc>
          <w:tcPr>
            <w:tcW w:w="2155" w:type="dxa"/>
            <w:shd w:val="clear" w:color="auto" w:fill="auto"/>
            <w:vAlign w:val="center"/>
          </w:tcPr>
          <w:p w:rsidR="00923A2E" w:rsidRPr="00201459" w:rsidRDefault="00923A2E" w:rsidP="0093437A">
            <w:pPr>
              <w:spacing w:line="300" w:lineRule="exact"/>
              <w:jc w:val="left"/>
              <w:rPr>
                <w:rFonts w:ascii="方正书宋_GBK" w:eastAsia="方正书宋_GBK"/>
              </w:rPr>
            </w:pPr>
            <w:r w:rsidRPr="00201459">
              <w:rPr>
                <w:rFonts w:ascii="方正书宋_GBK" w:eastAsia="方正书宋_GBK" w:hint="eastAsia"/>
              </w:rPr>
              <w:t>计划标准</w:t>
            </w:r>
          </w:p>
        </w:tc>
      </w:tr>
      <w:tr w:rsidR="00923A2E" w:rsidTr="0093437A">
        <w:trPr>
          <w:cantSplit/>
          <w:trHeight w:val="369"/>
          <w:jc w:val="center"/>
        </w:trPr>
        <w:tc>
          <w:tcPr>
            <w:tcW w:w="1494" w:type="dxa"/>
            <w:vMerge/>
            <w:shd w:val="clear" w:color="auto" w:fill="auto"/>
            <w:vAlign w:val="center"/>
          </w:tcPr>
          <w:p w:rsidR="00923A2E" w:rsidRDefault="00923A2E" w:rsidP="0093437A"/>
        </w:tc>
        <w:tc>
          <w:tcPr>
            <w:tcW w:w="2170"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质量指标</w:t>
            </w:r>
          </w:p>
        </w:tc>
        <w:tc>
          <w:tcPr>
            <w:tcW w:w="2064"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工作达标率</w:t>
            </w:r>
          </w:p>
        </w:tc>
        <w:tc>
          <w:tcPr>
            <w:tcW w:w="4336" w:type="dxa"/>
            <w:shd w:val="clear" w:color="auto" w:fill="auto"/>
            <w:vAlign w:val="center"/>
          </w:tcPr>
          <w:p w:rsidR="00923A2E" w:rsidRPr="00201459" w:rsidRDefault="00923A2E" w:rsidP="0093437A">
            <w:pPr>
              <w:spacing w:line="300" w:lineRule="exact"/>
              <w:jc w:val="left"/>
              <w:rPr>
                <w:rFonts w:ascii="方正书宋_GBK" w:eastAsia="方正书宋_GBK"/>
              </w:rPr>
            </w:pPr>
            <w:r>
              <w:rPr>
                <w:rFonts w:ascii="方正书宋_GBK" w:eastAsia="方正书宋_GBK" w:hint="eastAsia"/>
              </w:rPr>
              <w:t>安全生产工作达标率</w:t>
            </w:r>
          </w:p>
        </w:tc>
        <w:tc>
          <w:tcPr>
            <w:tcW w:w="1843"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计划标准</w:t>
            </w:r>
          </w:p>
        </w:tc>
      </w:tr>
      <w:tr w:rsidR="00923A2E" w:rsidTr="0093437A">
        <w:trPr>
          <w:cantSplit/>
          <w:trHeight w:val="369"/>
          <w:jc w:val="center"/>
        </w:trPr>
        <w:tc>
          <w:tcPr>
            <w:tcW w:w="1494" w:type="dxa"/>
            <w:vMerge/>
            <w:shd w:val="clear" w:color="auto" w:fill="auto"/>
            <w:vAlign w:val="center"/>
          </w:tcPr>
          <w:p w:rsidR="00923A2E" w:rsidRDefault="00923A2E" w:rsidP="0093437A"/>
        </w:tc>
        <w:tc>
          <w:tcPr>
            <w:tcW w:w="2170"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时效指标</w:t>
            </w:r>
          </w:p>
        </w:tc>
        <w:tc>
          <w:tcPr>
            <w:tcW w:w="2064"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工作完成及时性</w:t>
            </w:r>
          </w:p>
        </w:tc>
        <w:tc>
          <w:tcPr>
            <w:tcW w:w="4336" w:type="dxa"/>
            <w:shd w:val="clear" w:color="auto" w:fill="auto"/>
            <w:vAlign w:val="center"/>
          </w:tcPr>
          <w:p w:rsidR="00923A2E" w:rsidRPr="00201459" w:rsidRDefault="00923A2E" w:rsidP="0093437A">
            <w:pPr>
              <w:spacing w:line="300" w:lineRule="exact"/>
              <w:jc w:val="left"/>
              <w:rPr>
                <w:rFonts w:ascii="方正书宋_GBK" w:eastAsia="方正书宋_GBK"/>
              </w:rPr>
            </w:pPr>
            <w:r>
              <w:rPr>
                <w:rFonts w:ascii="方正书宋_GBK" w:eastAsia="方正书宋_GBK" w:hint="eastAsia"/>
              </w:rPr>
              <w:t>安全生产工作是否及时完成</w:t>
            </w:r>
          </w:p>
        </w:tc>
        <w:tc>
          <w:tcPr>
            <w:tcW w:w="1843"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月底前完成</w:t>
            </w:r>
          </w:p>
        </w:tc>
        <w:tc>
          <w:tcPr>
            <w:tcW w:w="2155"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计划标准</w:t>
            </w:r>
          </w:p>
        </w:tc>
      </w:tr>
      <w:tr w:rsidR="00923A2E" w:rsidTr="0093437A">
        <w:trPr>
          <w:cantSplit/>
          <w:trHeight w:val="369"/>
          <w:jc w:val="center"/>
        </w:trPr>
        <w:tc>
          <w:tcPr>
            <w:tcW w:w="1494" w:type="dxa"/>
            <w:vMerge/>
            <w:shd w:val="clear" w:color="auto" w:fill="auto"/>
            <w:vAlign w:val="center"/>
          </w:tcPr>
          <w:p w:rsidR="00923A2E" w:rsidRDefault="00923A2E" w:rsidP="0093437A"/>
        </w:tc>
        <w:tc>
          <w:tcPr>
            <w:tcW w:w="2170"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成本指标</w:t>
            </w:r>
          </w:p>
        </w:tc>
        <w:tc>
          <w:tcPr>
            <w:tcW w:w="2064"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成本控制</w:t>
            </w:r>
          </w:p>
        </w:tc>
        <w:tc>
          <w:tcPr>
            <w:tcW w:w="4336" w:type="dxa"/>
            <w:shd w:val="clear" w:color="auto" w:fill="auto"/>
            <w:vAlign w:val="center"/>
          </w:tcPr>
          <w:p w:rsidR="00923A2E" w:rsidRPr="00201459" w:rsidRDefault="00923A2E" w:rsidP="0093437A">
            <w:pPr>
              <w:spacing w:line="300" w:lineRule="exact"/>
              <w:jc w:val="left"/>
              <w:rPr>
                <w:rFonts w:ascii="方正书宋_GBK" w:eastAsia="方正书宋_GBK"/>
              </w:rPr>
            </w:pPr>
            <w:r>
              <w:rPr>
                <w:rFonts w:ascii="方正书宋_GBK" w:eastAsia="方正书宋_GBK" w:hint="eastAsia"/>
              </w:rPr>
              <w:t>成本控制范围</w:t>
            </w:r>
          </w:p>
        </w:tc>
        <w:tc>
          <w:tcPr>
            <w:tcW w:w="1843"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万元</w:t>
            </w:r>
          </w:p>
        </w:tc>
        <w:tc>
          <w:tcPr>
            <w:tcW w:w="2155"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计划标准</w:t>
            </w:r>
          </w:p>
        </w:tc>
      </w:tr>
      <w:tr w:rsidR="00923A2E" w:rsidTr="0093437A">
        <w:trPr>
          <w:cantSplit/>
          <w:trHeight w:val="369"/>
          <w:jc w:val="center"/>
        </w:trPr>
        <w:tc>
          <w:tcPr>
            <w:tcW w:w="1494" w:type="dxa"/>
            <w:vMerge w:val="restart"/>
            <w:shd w:val="clear" w:color="auto" w:fill="auto"/>
            <w:vAlign w:val="center"/>
          </w:tcPr>
          <w:p w:rsidR="00923A2E" w:rsidRDefault="00923A2E"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70"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经济效益指标</w:t>
            </w:r>
          </w:p>
        </w:tc>
        <w:tc>
          <w:tcPr>
            <w:tcW w:w="2064"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提高资金使用效益</w:t>
            </w:r>
          </w:p>
        </w:tc>
        <w:tc>
          <w:tcPr>
            <w:tcW w:w="4336" w:type="dxa"/>
            <w:shd w:val="clear" w:color="auto" w:fill="auto"/>
            <w:vAlign w:val="center"/>
          </w:tcPr>
          <w:p w:rsidR="00923A2E" w:rsidRPr="00201459" w:rsidRDefault="00923A2E" w:rsidP="0093437A">
            <w:pPr>
              <w:spacing w:line="300" w:lineRule="exact"/>
              <w:jc w:val="left"/>
              <w:rPr>
                <w:rFonts w:ascii="方正书宋_GBK" w:eastAsia="方正书宋_GBK"/>
              </w:rPr>
            </w:pPr>
            <w:r>
              <w:rPr>
                <w:rFonts w:ascii="方正书宋_GBK" w:eastAsia="方正书宋_GBK" w:hint="eastAsia"/>
              </w:rPr>
              <w:t>提高安全生产资金使用效益</w:t>
            </w:r>
          </w:p>
        </w:tc>
        <w:tc>
          <w:tcPr>
            <w:tcW w:w="1843"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提高经济效益</w:t>
            </w:r>
          </w:p>
        </w:tc>
        <w:tc>
          <w:tcPr>
            <w:tcW w:w="2155"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计划标准</w:t>
            </w:r>
          </w:p>
        </w:tc>
      </w:tr>
      <w:tr w:rsidR="00923A2E" w:rsidTr="0093437A">
        <w:trPr>
          <w:cantSplit/>
          <w:trHeight w:val="369"/>
          <w:jc w:val="center"/>
        </w:trPr>
        <w:tc>
          <w:tcPr>
            <w:tcW w:w="1494" w:type="dxa"/>
            <w:vMerge/>
            <w:shd w:val="clear" w:color="auto" w:fill="auto"/>
            <w:vAlign w:val="center"/>
          </w:tcPr>
          <w:p w:rsidR="00923A2E" w:rsidRDefault="00923A2E" w:rsidP="0093437A"/>
        </w:tc>
        <w:tc>
          <w:tcPr>
            <w:tcW w:w="2170"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社会效益指标</w:t>
            </w:r>
          </w:p>
        </w:tc>
        <w:tc>
          <w:tcPr>
            <w:tcW w:w="2064"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工作宣传</w:t>
            </w:r>
          </w:p>
        </w:tc>
        <w:tc>
          <w:tcPr>
            <w:tcW w:w="4336" w:type="dxa"/>
            <w:shd w:val="clear" w:color="auto" w:fill="auto"/>
            <w:vAlign w:val="center"/>
          </w:tcPr>
          <w:p w:rsidR="00923A2E" w:rsidRPr="00201459" w:rsidRDefault="00923A2E" w:rsidP="0093437A">
            <w:pPr>
              <w:spacing w:line="300" w:lineRule="exact"/>
              <w:jc w:val="left"/>
              <w:rPr>
                <w:rFonts w:ascii="方正书宋_GBK" w:eastAsia="方正书宋_GBK"/>
              </w:rPr>
            </w:pPr>
            <w:r>
              <w:rPr>
                <w:rFonts w:ascii="方正书宋_GBK" w:eastAsia="方正书宋_GBK" w:hint="eastAsia"/>
              </w:rPr>
              <w:t>安全生产工作宣传力度</w:t>
            </w:r>
          </w:p>
        </w:tc>
        <w:tc>
          <w:tcPr>
            <w:tcW w:w="1843"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加强</w:t>
            </w:r>
          </w:p>
        </w:tc>
        <w:tc>
          <w:tcPr>
            <w:tcW w:w="2155"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计划标准</w:t>
            </w:r>
          </w:p>
        </w:tc>
      </w:tr>
      <w:tr w:rsidR="00923A2E" w:rsidTr="0093437A">
        <w:trPr>
          <w:cantSplit/>
          <w:trHeight w:val="369"/>
          <w:jc w:val="center"/>
        </w:trPr>
        <w:tc>
          <w:tcPr>
            <w:tcW w:w="1494" w:type="dxa"/>
            <w:shd w:val="clear" w:color="auto" w:fill="auto"/>
            <w:vAlign w:val="center"/>
          </w:tcPr>
          <w:p w:rsidR="00923A2E" w:rsidRDefault="00923A2E"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70"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服务对象满意度指标</w:t>
            </w:r>
          </w:p>
        </w:tc>
        <w:tc>
          <w:tcPr>
            <w:tcW w:w="2064"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服务对象满意度</w:t>
            </w:r>
          </w:p>
        </w:tc>
        <w:tc>
          <w:tcPr>
            <w:tcW w:w="4336" w:type="dxa"/>
            <w:shd w:val="clear" w:color="auto" w:fill="auto"/>
            <w:vAlign w:val="center"/>
          </w:tcPr>
          <w:p w:rsidR="00923A2E" w:rsidRPr="00201459" w:rsidRDefault="00923A2E" w:rsidP="0093437A">
            <w:pPr>
              <w:spacing w:line="300" w:lineRule="exact"/>
              <w:jc w:val="left"/>
              <w:rPr>
                <w:rFonts w:ascii="方正书宋_GBK" w:eastAsia="方正书宋_GBK"/>
              </w:rPr>
            </w:pPr>
            <w:r>
              <w:rPr>
                <w:rFonts w:ascii="方正书宋_GBK" w:eastAsia="方正书宋_GBK" w:hint="eastAsia"/>
              </w:rPr>
              <w:t>被</w:t>
            </w:r>
            <w:proofErr w:type="gramStart"/>
            <w:r>
              <w:rPr>
                <w:rFonts w:ascii="方正书宋_GBK" w:eastAsia="方正书宋_GBK" w:hint="eastAsia"/>
              </w:rPr>
              <w:t>宣满意度传人员</w:t>
            </w:r>
            <w:proofErr w:type="gramEnd"/>
          </w:p>
        </w:tc>
        <w:tc>
          <w:tcPr>
            <w:tcW w:w="1843"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155" w:type="dxa"/>
            <w:shd w:val="clear" w:color="auto" w:fill="auto"/>
            <w:vAlign w:val="center"/>
          </w:tcPr>
          <w:p w:rsidR="00923A2E" w:rsidRDefault="00923A2E" w:rsidP="0093437A">
            <w:pPr>
              <w:spacing w:line="300" w:lineRule="exact"/>
              <w:jc w:val="left"/>
              <w:rPr>
                <w:rFonts w:ascii="方正书宋_GBK" w:eastAsia="方正书宋_GBK"/>
              </w:rPr>
            </w:pPr>
            <w:r>
              <w:rPr>
                <w:rFonts w:ascii="方正书宋_GBK" w:eastAsia="方正书宋_GBK" w:hint="eastAsia"/>
              </w:rPr>
              <w:t>计划标准</w:t>
            </w:r>
          </w:p>
        </w:tc>
      </w:tr>
    </w:tbl>
    <w:p w:rsidR="00923A2E" w:rsidRDefault="00923A2E">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AA4147" w:rsidRDefault="00AA4147" w:rsidP="00923A2E">
      <w:pPr>
        <w:ind w:firstLineChars="200" w:firstLine="560"/>
        <w:jc w:val="left"/>
        <w:outlineLvl w:val="1"/>
        <w:rPr>
          <w:rFonts w:ascii="Times New Roman" w:eastAsia="仿宋_GB2312" w:hAnsi="Times New Roman" w:cs="Times New Roman" w:hint="eastAsia"/>
          <w:sz w:val="28"/>
        </w:rPr>
      </w:pPr>
    </w:p>
    <w:p w:rsidR="00923A2E" w:rsidRDefault="00923A2E" w:rsidP="00923A2E">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5</w:t>
      </w:r>
      <w:r>
        <w:rPr>
          <w:rFonts w:ascii="Times New Roman" w:eastAsia="仿宋_GB2312" w:hAnsi="Times New Roman" w:cs="Times New Roman"/>
          <w:sz w:val="28"/>
        </w:rPr>
        <w:t>.</w:t>
      </w:r>
      <w:r>
        <w:rPr>
          <w:rFonts w:ascii="Times New Roman" w:eastAsia="仿宋_GB2312" w:hAnsi="Times New Roman" w:cs="Times New Roman" w:hint="eastAsia"/>
          <w:sz w:val="28"/>
        </w:rPr>
        <w:t>综合管理业务费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68"/>
        <w:gridCol w:w="2156"/>
        <w:gridCol w:w="2757"/>
        <w:gridCol w:w="4088"/>
        <w:gridCol w:w="1903"/>
        <w:gridCol w:w="1790"/>
      </w:tblGrid>
      <w:tr w:rsidR="00923A2E" w:rsidTr="005961DC">
        <w:trPr>
          <w:cantSplit/>
          <w:trHeight w:val="397"/>
          <w:tblHeader/>
          <w:jc w:val="center"/>
        </w:trPr>
        <w:tc>
          <w:tcPr>
            <w:tcW w:w="1368"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694" w:type="dxa"/>
            <w:gridSpan w:val="5"/>
            <w:shd w:val="clear" w:color="auto" w:fill="auto"/>
            <w:vAlign w:val="center"/>
          </w:tcPr>
          <w:p w:rsidR="00923A2E" w:rsidRDefault="00923A2E" w:rsidP="0093437A">
            <w:pPr>
              <w:spacing w:line="300" w:lineRule="exact"/>
              <w:rPr>
                <w:rFonts w:ascii="Times New Roman" w:eastAsia="仿宋_GB2312" w:hAnsi="Times New Roman" w:cs="Times New Roman"/>
                <w:b/>
              </w:rPr>
            </w:pPr>
            <w:r>
              <w:rPr>
                <w:rFonts w:ascii="Times New Roman" w:eastAsia="仿宋_GB2312" w:hAnsi="Times New Roman" w:cs="Times New Roman" w:hint="eastAsia"/>
                <w:b/>
              </w:rPr>
              <w:t>主要用于人员工资福利等支出，保障办公正常运转</w:t>
            </w:r>
          </w:p>
        </w:tc>
      </w:tr>
      <w:tr w:rsidR="005961DC" w:rsidTr="005961DC">
        <w:trPr>
          <w:cantSplit/>
          <w:trHeight w:val="397"/>
          <w:tblHeader/>
          <w:jc w:val="center"/>
        </w:trPr>
        <w:tc>
          <w:tcPr>
            <w:tcW w:w="1368"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56"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757"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4088"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903"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1790" w:type="dxa"/>
            <w:shd w:val="clear" w:color="auto" w:fill="auto"/>
            <w:vAlign w:val="center"/>
          </w:tcPr>
          <w:p w:rsidR="00923A2E" w:rsidRDefault="00923A2E" w:rsidP="0093437A">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961DC" w:rsidTr="005961DC">
        <w:trPr>
          <w:cantSplit/>
          <w:trHeight w:val="369"/>
          <w:jc w:val="center"/>
        </w:trPr>
        <w:tc>
          <w:tcPr>
            <w:tcW w:w="1368" w:type="dxa"/>
            <w:vMerge w:val="restart"/>
            <w:shd w:val="clear" w:color="auto" w:fill="auto"/>
            <w:vAlign w:val="center"/>
          </w:tcPr>
          <w:p w:rsidR="005961DC" w:rsidRDefault="005961DC"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56" w:type="dxa"/>
            <w:shd w:val="clear" w:color="auto" w:fill="auto"/>
            <w:vAlign w:val="center"/>
          </w:tcPr>
          <w:p w:rsidR="005961DC" w:rsidRPr="000F299C" w:rsidRDefault="005961DC" w:rsidP="0093437A">
            <w:pPr>
              <w:spacing w:line="300" w:lineRule="exact"/>
              <w:jc w:val="left"/>
              <w:rPr>
                <w:rFonts w:ascii="方正书宋_GBK" w:eastAsia="方正书宋_GBK"/>
              </w:rPr>
            </w:pPr>
            <w:r w:rsidRPr="000F299C">
              <w:rPr>
                <w:rFonts w:ascii="方正书宋_GBK" w:eastAsia="方正书宋_GBK" w:hint="eastAsia"/>
              </w:rPr>
              <w:t>数量指标</w:t>
            </w:r>
          </w:p>
        </w:tc>
        <w:tc>
          <w:tcPr>
            <w:tcW w:w="2757" w:type="dxa"/>
            <w:shd w:val="clear" w:color="auto" w:fill="auto"/>
            <w:vAlign w:val="center"/>
          </w:tcPr>
          <w:p w:rsidR="005961DC" w:rsidRPr="000C4C5A" w:rsidRDefault="005961DC" w:rsidP="0093437A">
            <w:pPr>
              <w:spacing w:line="300" w:lineRule="exact"/>
              <w:jc w:val="left"/>
              <w:rPr>
                <w:rFonts w:ascii="方正书宋_GBK" w:eastAsia="方正书宋_GBK"/>
              </w:rPr>
            </w:pPr>
            <w:r w:rsidRPr="000C4C5A">
              <w:rPr>
                <w:rFonts w:ascii="方正书宋_GBK" w:eastAsia="方正书宋_GBK" w:hint="eastAsia"/>
              </w:rPr>
              <w:t>发放人员经费的人数</w:t>
            </w:r>
          </w:p>
        </w:tc>
        <w:tc>
          <w:tcPr>
            <w:tcW w:w="4088" w:type="dxa"/>
            <w:shd w:val="clear" w:color="auto" w:fill="auto"/>
            <w:vAlign w:val="center"/>
          </w:tcPr>
          <w:p w:rsidR="005961DC" w:rsidRPr="000C4C5A" w:rsidRDefault="005961DC" w:rsidP="0093437A">
            <w:pPr>
              <w:spacing w:line="300" w:lineRule="exact"/>
              <w:jc w:val="left"/>
              <w:rPr>
                <w:rFonts w:ascii="方正书宋_GBK" w:eastAsia="方正书宋_GBK"/>
              </w:rPr>
            </w:pPr>
            <w:r w:rsidRPr="000C4C5A">
              <w:rPr>
                <w:rFonts w:ascii="方正书宋_GBK" w:eastAsia="方正书宋_GBK" w:hint="eastAsia"/>
              </w:rPr>
              <w:t>每月发放人员经费的人数</w:t>
            </w:r>
          </w:p>
        </w:tc>
        <w:tc>
          <w:tcPr>
            <w:tcW w:w="1903" w:type="dxa"/>
            <w:shd w:val="clear" w:color="auto" w:fill="auto"/>
            <w:vAlign w:val="center"/>
          </w:tcPr>
          <w:p w:rsidR="005961DC" w:rsidRPr="000C4C5A" w:rsidRDefault="005961DC" w:rsidP="0093437A">
            <w:pPr>
              <w:spacing w:line="300" w:lineRule="exact"/>
              <w:jc w:val="left"/>
              <w:rPr>
                <w:rFonts w:ascii="方正书宋_GBK" w:eastAsia="方正书宋_GBK"/>
              </w:rPr>
            </w:pPr>
            <w:r w:rsidRPr="000C4C5A">
              <w:rPr>
                <w:rFonts w:ascii="方正书宋_GBK" w:eastAsia="方正书宋_GBK"/>
              </w:rPr>
              <w:t>5</w:t>
            </w:r>
            <w:r w:rsidRPr="000C4C5A">
              <w:rPr>
                <w:rFonts w:ascii="方正书宋_GBK" w:eastAsia="方正书宋_GBK" w:hint="eastAsia"/>
              </w:rPr>
              <w:t>人</w:t>
            </w:r>
          </w:p>
        </w:tc>
        <w:tc>
          <w:tcPr>
            <w:tcW w:w="1790" w:type="dxa"/>
            <w:shd w:val="clear" w:color="auto" w:fill="auto"/>
            <w:vAlign w:val="center"/>
          </w:tcPr>
          <w:p w:rsidR="005961DC" w:rsidRPr="000C4C5A" w:rsidRDefault="005961DC" w:rsidP="0093437A">
            <w:pPr>
              <w:spacing w:line="300" w:lineRule="exact"/>
              <w:jc w:val="left"/>
              <w:rPr>
                <w:rFonts w:ascii="方正书宋_GBK" w:eastAsia="方正书宋_GBK"/>
              </w:rPr>
            </w:pPr>
            <w:r w:rsidRPr="000C4C5A">
              <w:rPr>
                <w:rFonts w:ascii="方正书宋_GBK" w:eastAsia="方正书宋_GBK" w:hint="eastAsia"/>
              </w:rPr>
              <w:t>单位三定方案</w:t>
            </w:r>
          </w:p>
        </w:tc>
      </w:tr>
      <w:tr w:rsidR="005961DC" w:rsidTr="005961DC">
        <w:trPr>
          <w:cantSplit/>
          <w:trHeight w:val="369"/>
          <w:jc w:val="center"/>
        </w:trPr>
        <w:tc>
          <w:tcPr>
            <w:tcW w:w="1368" w:type="dxa"/>
            <w:vMerge/>
            <w:shd w:val="clear" w:color="auto" w:fill="auto"/>
            <w:vAlign w:val="center"/>
          </w:tcPr>
          <w:p w:rsidR="005961DC" w:rsidRDefault="005961DC" w:rsidP="0093437A"/>
        </w:tc>
        <w:tc>
          <w:tcPr>
            <w:tcW w:w="2156"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质量指标</w:t>
            </w:r>
          </w:p>
        </w:tc>
        <w:tc>
          <w:tcPr>
            <w:tcW w:w="2757"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发放完成率</w:t>
            </w:r>
          </w:p>
        </w:tc>
        <w:tc>
          <w:tcPr>
            <w:tcW w:w="4088" w:type="dxa"/>
            <w:shd w:val="clear" w:color="auto" w:fill="auto"/>
            <w:vAlign w:val="center"/>
          </w:tcPr>
          <w:p w:rsidR="005961DC" w:rsidRPr="000C4C5A" w:rsidRDefault="005961DC" w:rsidP="0093437A">
            <w:pPr>
              <w:spacing w:line="300" w:lineRule="exact"/>
              <w:jc w:val="left"/>
              <w:rPr>
                <w:rFonts w:ascii="方正书宋_GBK" w:eastAsia="方正书宋_GBK"/>
              </w:rPr>
            </w:pPr>
            <w:r>
              <w:rPr>
                <w:rFonts w:ascii="方正书宋_GBK" w:eastAsia="方正书宋_GBK" w:hint="eastAsia"/>
              </w:rPr>
              <w:t>发放工资人数占总人数的比例</w:t>
            </w:r>
          </w:p>
        </w:tc>
        <w:tc>
          <w:tcPr>
            <w:tcW w:w="1903"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rPr>
              <w:t>100%</w:t>
            </w:r>
          </w:p>
        </w:tc>
        <w:tc>
          <w:tcPr>
            <w:tcW w:w="1790"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单位三定方案</w:t>
            </w:r>
          </w:p>
        </w:tc>
      </w:tr>
      <w:tr w:rsidR="005961DC" w:rsidTr="005961DC">
        <w:trPr>
          <w:cantSplit/>
          <w:trHeight w:val="369"/>
          <w:jc w:val="center"/>
        </w:trPr>
        <w:tc>
          <w:tcPr>
            <w:tcW w:w="1368" w:type="dxa"/>
            <w:vMerge/>
            <w:shd w:val="clear" w:color="auto" w:fill="auto"/>
            <w:vAlign w:val="center"/>
          </w:tcPr>
          <w:p w:rsidR="005961DC" w:rsidRDefault="005961DC" w:rsidP="0093437A"/>
        </w:tc>
        <w:tc>
          <w:tcPr>
            <w:tcW w:w="2156"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时效指标</w:t>
            </w:r>
          </w:p>
        </w:tc>
        <w:tc>
          <w:tcPr>
            <w:tcW w:w="2757"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发放资金的及时性</w:t>
            </w:r>
          </w:p>
        </w:tc>
        <w:tc>
          <w:tcPr>
            <w:tcW w:w="4088" w:type="dxa"/>
            <w:shd w:val="clear" w:color="auto" w:fill="auto"/>
            <w:vAlign w:val="center"/>
          </w:tcPr>
          <w:p w:rsidR="005961DC" w:rsidRPr="000C4C5A" w:rsidRDefault="005961DC" w:rsidP="0093437A">
            <w:pPr>
              <w:spacing w:line="300" w:lineRule="exact"/>
              <w:jc w:val="left"/>
              <w:rPr>
                <w:rFonts w:ascii="方正书宋_GBK" w:eastAsia="方正书宋_GBK"/>
              </w:rPr>
            </w:pPr>
            <w:r>
              <w:rPr>
                <w:rFonts w:ascii="方正书宋_GBK" w:eastAsia="方正书宋_GBK" w:hint="eastAsia"/>
              </w:rPr>
              <w:t>工资福利等发放的时效情况</w:t>
            </w:r>
          </w:p>
        </w:tc>
        <w:tc>
          <w:tcPr>
            <w:tcW w:w="1903"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rPr>
              <w:t>100%</w:t>
            </w:r>
          </w:p>
        </w:tc>
        <w:tc>
          <w:tcPr>
            <w:tcW w:w="1790"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单位三定方案</w:t>
            </w:r>
          </w:p>
        </w:tc>
      </w:tr>
      <w:tr w:rsidR="005961DC" w:rsidTr="005961DC">
        <w:trPr>
          <w:cantSplit/>
          <w:trHeight w:val="369"/>
          <w:jc w:val="center"/>
        </w:trPr>
        <w:tc>
          <w:tcPr>
            <w:tcW w:w="1368" w:type="dxa"/>
            <w:vMerge/>
            <w:shd w:val="clear" w:color="auto" w:fill="auto"/>
            <w:vAlign w:val="center"/>
          </w:tcPr>
          <w:p w:rsidR="005961DC" w:rsidRDefault="005961DC" w:rsidP="0093437A"/>
        </w:tc>
        <w:tc>
          <w:tcPr>
            <w:tcW w:w="2156"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成本指标</w:t>
            </w:r>
          </w:p>
        </w:tc>
        <w:tc>
          <w:tcPr>
            <w:tcW w:w="2757"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经费控制数</w:t>
            </w:r>
          </w:p>
        </w:tc>
        <w:tc>
          <w:tcPr>
            <w:tcW w:w="4088" w:type="dxa"/>
            <w:shd w:val="clear" w:color="auto" w:fill="auto"/>
            <w:vAlign w:val="center"/>
          </w:tcPr>
          <w:p w:rsidR="005961DC" w:rsidRPr="000C4C5A" w:rsidRDefault="005961DC" w:rsidP="0093437A">
            <w:pPr>
              <w:spacing w:line="300" w:lineRule="exact"/>
              <w:jc w:val="left"/>
              <w:rPr>
                <w:rFonts w:ascii="方正书宋_GBK" w:eastAsia="方正书宋_GBK"/>
              </w:rPr>
            </w:pPr>
            <w:r>
              <w:rPr>
                <w:rFonts w:ascii="方正书宋_GBK" w:eastAsia="方正书宋_GBK" w:hint="eastAsia"/>
              </w:rPr>
              <w:t>经费控制数</w:t>
            </w:r>
          </w:p>
        </w:tc>
        <w:tc>
          <w:tcPr>
            <w:tcW w:w="1903"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w:t>
            </w:r>
            <w:r>
              <w:rPr>
                <w:rFonts w:ascii="方正书宋_GBK" w:eastAsia="方正书宋_GBK" w:hint="eastAsia"/>
              </w:rPr>
              <w:t>万元</w:t>
            </w:r>
          </w:p>
        </w:tc>
        <w:tc>
          <w:tcPr>
            <w:tcW w:w="1790"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单位三定方案</w:t>
            </w:r>
          </w:p>
        </w:tc>
      </w:tr>
      <w:tr w:rsidR="005961DC" w:rsidTr="005961DC">
        <w:trPr>
          <w:cantSplit/>
          <w:trHeight w:val="369"/>
          <w:jc w:val="center"/>
        </w:trPr>
        <w:tc>
          <w:tcPr>
            <w:tcW w:w="1368" w:type="dxa"/>
            <w:vMerge w:val="restart"/>
            <w:shd w:val="clear" w:color="auto" w:fill="auto"/>
            <w:vAlign w:val="center"/>
          </w:tcPr>
          <w:p w:rsidR="005961DC" w:rsidRDefault="005961DC"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56"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经济效益指标</w:t>
            </w:r>
          </w:p>
        </w:tc>
        <w:tc>
          <w:tcPr>
            <w:tcW w:w="2757"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综合服务对经济发展的影响</w:t>
            </w:r>
          </w:p>
        </w:tc>
        <w:tc>
          <w:tcPr>
            <w:tcW w:w="4088" w:type="dxa"/>
            <w:shd w:val="clear" w:color="auto" w:fill="auto"/>
            <w:vAlign w:val="center"/>
          </w:tcPr>
          <w:p w:rsidR="005961DC" w:rsidRPr="000C4C5A" w:rsidRDefault="005961DC" w:rsidP="0093437A">
            <w:pPr>
              <w:spacing w:line="300" w:lineRule="exact"/>
              <w:jc w:val="left"/>
              <w:rPr>
                <w:rFonts w:ascii="方正书宋_GBK" w:eastAsia="方正书宋_GBK"/>
              </w:rPr>
            </w:pPr>
            <w:r>
              <w:rPr>
                <w:rFonts w:ascii="方正书宋_GBK" w:eastAsia="方正书宋_GBK" w:hint="eastAsia"/>
              </w:rPr>
              <w:t>党群组织综合服务对社会经济发展的影响</w:t>
            </w:r>
          </w:p>
        </w:tc>
        <w:tc>
          <w:tcPr>
            <w:tcW w:w="1903"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保障工作顺利开展</w:t>
            </w:r>
          </w:p>
        </w:tc>
        <w:tc>
          <w:tcPr>
            <w:tcW w:w="1790"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单位三定方案</w:t>
            </w:r>
          </w:p>
        </w:tc>
      </w:tr>
      <w:tr w:rsidR="005961DC" w:rsidTr="005961DC">
        <w:trPr>
          <w:cantSplit/>
          <w:trHeight w:val="369"/>
          <w:jc w:val="center"/>
        </w:trPr>
        <w:tc>
          <w:tcPr>
            <w:tcW w:w="1368" w:type="dxa"/>
            <w:vMerge/>
            <w:shd w:val="clear" w:color="auto" w:fill="auto"/>
            <w:vAlign w:val="center"/>
          </w:tcPr>
          <w:p w:rsidR="005961DC" w:rsidRDefault="005961DC" w:rsidP="0093437A"/>
        </w:tc>
        <w:tc>
          <w:tcPr>
            <w:tcW w:w="2156"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社会效益指标</w:t>
            </w:r>
          </w:p>
        </w:tc>
        <w:tc>
          <w:tcPr>
            <w:tcW w:w="2757"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保持干部队伍稳定性</w:t>
            </w:r>
          </w:p>
        </w:tc>
        <w:tc>
          <w:tcPr>
            <w:tcW w:w="4088" w:type="dxa"/>
            <w:shd w:val="clear" w:color="auto" w:fill="auto"/>
            <w:vAlign w:val="center"/>
          </w:tcPr>
          <w:p w:rsidR="005961DC" w:rsidRPr="000C4C5A" w:rsidRDefault="005961DC" w:rsidP="0093437A">
            <w:pPr>
              <w:spacing w:line="300" w:lineRule="exact"/>
              <w:jc w:val="left"/>
              <w:rPr>
                <w:rFonts w:ascii="方正书宋_GBK" w:eastAsia="方正书宋_GBK"/>
              </w:rPr>
            </w:pPr>
            <w:r>
              <w:rPr>
                <w:rFonts w:ascii="方正书宋_GBK" w:eastAsia="方正书宋_GBK" w:hint="eastAsia"/>
              </w:rPr>
              <w:t>通过按标准发放工资，保障办公正常运行</w:t>
            </w:r>
          </w:p>
        </w:tc>
        <w:tc>
          <w:tcPr>
            <w:tcW w:w="1903"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保障办公正常运转</w:t>
            </w:r>
          </w:p>
        </w:tc>
        <w:tc>
          <w:tcPr>
            <w:tcW w:w="1790"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单位三定方案</w:t>
            </w:r>
          </w:p>
        </w:tc>
      </w:tr>
      <w:tr w:rsidR="005961DC" w:rsidTr="005961DC">
        <w:trPr>
          <w:cantSplit/>
          <w:trHeight w:val="369"/>
          <w:jc w:val="center"/>
        </w:trPr>
        <w:tc>
          <w:tcPr>
            <w:tcW w:w="1368" w:type="dxa"/>
            <w:shd w:val="clear" w:color="auto" w:fill="auto"/>
            <w:vAlign w:val="center"/>
          </w:tcPr>
          <w:p w:rsidR="005961DC" w:rsidRDefault="005961DC" w:rsidP="0093437A">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56"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服务对象满意度指标</w:t>
            </w:r>
          </w:p>
        </w:tc>
        <w:tc>
          <w:tcPr>
            <w:tcW w:w="2757"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单位人员满意度</w:t>
            </w:r>
          </w:p>
        </w:tc>
        <w:tc>
          <w:tcPr>
            <w:tcW w:w="4088" w:type="dxa"/>
            <w:shd w:val="clear" w:color="auto" w:fill="auto"/>
            <w:vAlign w:val="center"/>
          </w:tcPr>
          <w:p w:rsidR="005961DC" w:rsidRPr="000C4C5A" w:rsidRDefault="005961DC" w:rsidP="0093437A">
            <w:pPr>
              <w:spacing w:line="300" w:lineRule="exact"/>
              <w:jc w:val="left"/>
              <w:rPr>
                <w:rFonts w:ascii="方正书宋_GBK" w:eastAsia="方正书宋_GBK"/>
              </w:rPr>
            </w:pPr>
            <w:r>
              <w:rPr>
                <w:rFonts w:ascii="方正书宋_GBK" w:eastAsia="方正书宋_GBK" w:hint="eastAsia"/>
              </w:rPr>
              <w:t>单位人员对工资福利等发放工作的满意程度</w:t>
            </w:r>
          </w:p>
        </w:tc>
        <w:tc>
          <w:tcPr>
            <w:tcW w:w="1903"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90" w:type="dxa"/>
            <w:shd w:val="clear" w:color="auto" w:fill="auto"/>
            <w:vAlign w:val="center"/>
          </w:tcPr>
          <w:p w:rsidR="005961DC" w:rsidRDefault="005961DC" w:rsidP="0093437A">
            <w:pPr>
              <w:spacing w:line="300" w:lineRule="exact"/>
              <w:jc w:val="left"/>
              <w:rPr>
                <w:rFonts w:ascii="方正书宋_GBK" w:eastAsia="方正书宋_GBK"/>
              </w:rPr>
            </w:pPr>
            <w:r>
              <w:rPr>
                <w:rFonts w:ascii="方正书宋_GBK" w:eastAsia="方正书宋_GBK" w:hint="eastAsia"/>
              </w:rPr>
              <w:t>问卷调查</w:t>
            </w:r>
          </w:p>
        </w:tc>
      </w:tr>
    </w:tbl>
    <w:p w:rsidR="00AA4147" w:rsidRDefault="00AA4147">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F4085A" w:rsidRDefault="00F4085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F4085A" w:rsidRDefault="00F4085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F4085A" w:rsidRDefault="00F4085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F4085A" w:rsidRDefault="00F4085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F4085A" w:rsidRDefault="00F4085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F4085A" w:rsidRDefault="00F4085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F4085A" w:rsidRDefault="00F4085A">
      <w:pPr>
        <w:autoSpaceDE w:val="0"/>
        <w:autoSpaceDN w:val="0"/>
        <w:adjustRightInd w:val="0"/>
        <w:spacing w:line="584" w:lineRule="exact"/>
        <w:ind w:firstLineChars="200" w:firstLine="640"/>
        <w:jc w:val="left"/>
        <w:rPr>
          <w:rFonts w:ascii="Times New Roman" w:eastAsia="黑体" w:hAnsi="Times New Roman" w:cs="Times New Roman" w:hint="eastAsia"/>
          <w:sz w:val="32"/>
          <w:szCs w:val="32"/>
        </w:rPr>
      </w:pPr>
    </w:p>
    <w:p w:rsidR="00B15ECB" w:rsidRDefault="005B5C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B15ECB" w:rsidRDefault="005B5C57">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sidR="001B5E5E">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B15ECB" w:rsidRDefault="005B5C57">
      <w:pPr>
        <w:jc w:val="center"/>
        <w:outlineLvl w:val="1"/>
        <w:rPr>
          <w:rFonts w:ascii="Times New Roman" w:hAnsi="Times New Roman" w:cs="Times New Roman"/>
          <w:sz w:val="32"/>
        </w:rPr>
      </w:pPr>
      <w:bookmarkStart w:id="2" w:name="_Toc64920910"/>
      <w:bookmarkEnd w:id="1"/>
      <w:r>
        <w:rPr>
          <w:rFonts w:ascii="方正小标宋_GBK" w:eastAsia="方正小标宋_GBK" w:cs="Times New Roman" w:hint="eastAsia"/>
          <w:sz w:val="32"/>
        </w:rPr>
        <w:t>部门政府采购预算</w:t>
      </w:r>
      <w:bookmarkEnd w:id="2"/>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B15ECB">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B15ECB" w:rsidRDefault="00126435">
            <w:pPr>
              <w:spacing w:line="300" w:lineRule="exact"/>
              <w:jc w:val="left"/>
              <w:rPr>
                <w:rFonts w:ascii="方正小标宋_GBK" w:eastAsia="方正小标宋_GBK" w:cs="Times New Roman"/>
                <w:sz w:val="24"/>
              </w:rPr>
            </w:pPr>
            <w:r>
              <w:rPr>
                <w:rFonts w:ascii="方正小标宋_GBK" w:eastAsia="方正小标宋_GBK" w:hint="eastAsia"/>
                <w:sz w:val="24"/>
              </w:rPr>
              <w:t>中共三河市委机构编制委员会办公室</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B15ECB" w:rsidRDefault="005B5C57">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B15ECB">
        <w:trPr>
          <w:cantSplit/>
          <w:tblHeader/>
          <w:jc w:val="center"/>
        </w:trPr>
        <w:tc>
          <w:tcPr>
            <w:tcW w:w="3118" w:type="dxa"/>
            <w:gridSpan w:val="2"/>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B15ECB">
        <w:trPr>
          <w:cantSplit/>
          <w:tblHeader/>
          <w:jc w:val="center"/>
        </w:trPr>
        <w:tc>
          <w:tcPr>
            <w:tcW w:w="198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B15ECB" w:rsidRDefault="00B15ECB"/>
        </w:tc>
        <w:tc>
          <w:tcPr>
            <w:tcW w:w="1531" w:type="dxa"/>
            <w:vMerge/>
            <w:shd w:val="clear" w:color="auto" w:fill="auto"/>
            <w:vAlign w:val="center"/>
          </w:tcPr>
          <w:p w:rsidR="00B15ECB" w:rsidRDefault="00B15ECB"/>
        </w:tc>
        <w:tc>
          <w:tcPr>
            <w:tcW w:w="709" w:type="dxa"/>
            <w:vMerge/>
            <w:shd w:val="clear" w:color="auto" w:fill="auto"/>
            <w:vAlign w:val="center"/>
          </w:tcPr>
          <w:p w:rsidR="00B15ECB" w:rsidRDefault="00B15ECB"/>
        </w:tc>
        <w:tc>
          <w:tcPr>
            <w:tcW w:w="907" w:type="dxa"/>
            <w:vMerge/>
            <w:shd w:val="clear" w:color="auto" w:fill="auto"/>
            <w:vAlign w:val="center"/>
          </w:tcPr>
          <w:p w:rsidR="00B15ECB" w:rsidRDefault="00B15ECB"/>
        </w:tc>
        <w:tc>
          <w:tcPr>
            <w:tcW w:w="907" w:type="dxa"/>
            <w:vMerge/>
            <w:shd w:val="clear" w:color="auto" w:fill="auto"/>
            <w:vAlign w:val="center"/>
          </w:tcPr>
          <w:p w:rsidR="00B15ECB" w:rsidRDefault="00B15ECB"/>
        </w:tc>
        <w:tc>
          <w:tcPr>
            <w:tcW w:w="113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B15ECB">
        <w:trPr>
          <w:cantSplit/>
          <w:jc w:val="center"/>
        </w:trPr>
        <w:tc>
          <w:tcPr>
            <w:tcW w:w="1984" w:type="dxa"/>
            <w:shd w:val="clear" w:color="auto" w:fill="auto"/>
            <w:vAlign w:val="center"/>
          </w:tcPr>
          <w:p w:rsidR="00B15ECB" w:rsidRDefault="005B5C57">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b/>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b/>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b/>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r>
      <w:tr w:rsidR="00B15ECB">
        <w:trPr>
          <w:cantSplit/>
          <w:jc w:val="center"/>
        </w:trPr>
        <w:tc>
          <w:tcPr>
            <w:tcW w:w="1984" w:type="dxa"/>
            <w:shd w:val="clear" w:color="auto" w:fill="auto"/>
            <w:vAlign w:val="center"/>
          </w:tcPr>
          <w:p w:rsidR="00B15ECB" w:rsidRDefault="00B15ECB">
            <w:pPr>
              <w:spacing w:line="300" w:lineRule="exact"/>
              <w:jc w:val="center"/>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b/>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b/>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b/>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b/>
              </w:rPr>
            </w:pPr>
          </w:p>
        </w:tc>
      </w:tr>
      <w:tr w:rsidR="00B15ECB">
        <w:trPr>
          <w:cantSplit/>
          <w:jc w:val="center"/>
        </w:trPr>
        <w:tc>
          <w:tcPr>
            <w:tcW w:w="1984" w:type="dxa"/>
            <w:shd w:val="clear" w:color="auto" w:fill="auto"/>
            <w:vAlign w:val="center"/>
          </w:tcPr>
          <w:p w:rsidR="00B15ECB" w:rsidRDefault="00B15ECB">
            <w:pPr>
              <w:spacing w:line="300" w:lineRule="exact"/>
              <w:jc w:val="lef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r>
      <w:tr w:rsidR="00B15ECB">
        <w:trPr>
          <w:cantSplit/>
          <w:jc w:val="center"/>
        </w:trPr>
        <w:tc>
          <w:tcPr>
            <w:tcW w:w="1984" w:type="dxa"/>
            <w:shd w:val="clear" w:color="auto" w:fill="auto"/>
            <w:vAlign w:val="center"/>
          </w:tcPr>
          <w:p w:rsidR="00B15ECB" w:rsidRDefault="00B15ECB">
            <w:pPr>
              <w:spacing w:line="300" w:lineRule="exact"/>
              <w:jc w:val="lef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r>
      <w:tr w:rsidR="00B15ECB">
        <w:trPr>
          <w:cantSplit/>
          <w:jc w:val="center"/>
        </w:trPr>
        <w:tc>
          <w:tcPr>
            <w:tcW w:w="1984" w:type="dxa"/>
            <w:shd w:val="clear" w:color="auto" w:fill="auto"/>
            <w:vAlign w:val="center"/>
          </w:tcPr>
          <w:p w:rsidR="00B15ECB" w:rsidRDefault="00B15ECB">
            <w:pPr>
              <w:spacing w:line="300" w:lineRule="exact"/>
              <w:jc w:val="lef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r>
      <w:tr w:rsidR="00B15ECB">
        <w:trPr>
          <w:cantSplit/>
          <w:jc w:val="center"/>
        </w:trPr>
        <w:tc>
          <w:tcPr>
            <w:tcW w:w="1984" w:type="dxa"/>
            <w:shd w:val="clear" w:color="auto" w:fill="auto"/>
            <w:vAlign w:val="center"/>
          </w:tcPr>
          <w:p w:rsidR="00B15ECB" w:rsidRDefault="00B15ECB">
            <w:pPr>
              <w:spacing w:line="300" w:lineRule="exact"/>
              <w:jc w:val="lef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r>
      <w:tr w:rsidR="00B15ECB">
        <w:trPr>
          <w:cantSplit/>
          <w:jc w:val="center"/>
        </w:trPr>
        <w:tc>
          <w:tcPr>
            <w:tcW w:w="1984" w:type="dxa"/>
            <w:shd w:val="clear" w:color="auto" w:fill="auto"/>
            <w:vAlign w:val="center"/>
          </w:tcPr>
          <w:p w:rsidR="00B15ECB" w:rsidRDefault="00B15ECB">
            <w:pPr>
              <w:spacing w:line="300" w:lineRule="exact"/>
              <w:jc w:val="lef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r>
      <w:tr w:rsidR="00B15ECB">
        <w:trPr>
          <w:cantSplit/>
          <w:jc w:val="center"/>
        </w:trPr>
        <w:tc>
          <w:tcPr>
            <w:tcW w:w="1984" w:type="dxa"/>
            <w:shd w:val="clear" w:color="auto" w:fill="auto"/>
            <w:vAlign w:val="center"/>
          </w:tcPr>
          <w:p w:rsidR="00B15ECB" w:rsidRDefault="00B15ECB">
            <w:pPr>
              <w:spacing w:line="300" w:lineRule="exact"/>
              <w:jc w:val="lef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1531" w:type="dxa"/>
            <w:shd w:val="clear" w:color="auto" w:fill="auto"/>
            <w:vAlign w:val="center"/>
          </w:tcPr>
          <w:p w:rsidR="00B15ECB" w:rsidRDefault="00B15ECB">
            <w:pPr>
              <w:spacing w:line="300" w:lineRule="exact"/>
              <w:jc w:val="left"/>
              <w:rPr>
                <w:rFonts w:ascii="方正书宋_GBK" w:eastAsia="方正书宋_GBK" w:cs="Times New Roman"/>
              </w:rPr>
            </w:pPr>
          </w:p>
        </w:tc>
        <w:tc>
          <w:tcPr>
            <w:tcW w:w="709" w:type="dxa"/>
            <w:shd w:val="clear" w:color="auto" w:fill="auto"/>
            <w:vAlign w:val="center"/>
          </w:tcPr>
          <w:p w:rsidR="00B15ECB" w:rsidRDefault="00B15ECB">
            <w:pPr>
              <w:spacing w:line="300" w:lineRule="exact"/>
              <w:jc w:val="center"/>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907"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c>
          <w:tcPr>
            <w:tcW w:w="1134" w:type="dxa"/>
            <w:shd w:val="clear" w:color="auto" w:fill="auto"/>
            <w:vAlign w:val="center"/>
          </w:tcPr>
          <w:p w:rsidR="00B15ECB" w:rsidRDefault="00B15ECB">
            <w:pPr>
              <w:spacing w:line="300" w:lineRule="exact"/>
              <w:jc w:val="right"/>
              <w:rPr>
                <w:rFonts w:ascii="方正书宋_GBK" w:eastAsia="方正书宋_GBK" w:cs="Times New Roman"/>
              </w:rPr>
            </w:pPr>
          </w:p>
        </w:tc>
      </w:tr>
    </w:tbl>
    <w:p w:rsidR="00B15ECB" w:rsidRDefault="00B15ECB">
      <w:pPr>
        <w:spacing w:line="584" w:lineRule="exact"/>
        <w:jc w:val="left"/>
        <w:outlineLvl w:val="0"/>
        <w:rPr>
          <w:rFonts w:ascii="Times New Roman" w:eastAsia="仿宋_GB2312" w:hAnsi="Times New Roman" w:cs="Times New Roman"/>
        </w:rPr>
        <w:sectPr w:rsidR="00B15ECB">
          <w:footerReference w:type="default" r:id="rId7"/>
          <w:pgSz w:w="16839" w:h="11907" w:orient="landscape"/>
          <w:pgMar w:top="1361" w:right="1020" w:bottom="1361" w:left="1020" w:header="851" w:footer="992" w:gutter="0"/>
          <w:cols w:space="720"/>
          <w:docGrid w:type="lines" w:linePitch="312"/>
        </w:sectPr>
      </w:pPr>
    </w:p>
    <w:p w:rsidR="00B15ECB" w:rsidRDefault="005B5C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B15ECB" w:rsidRDefault="001B5E5E" w:rsidP="0089164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中共三河市委机构编制委员会办公室</w:t>
      </w:r>
      <w:r w:rsidR="005B5C57">
        <w:rPr>
          <w:rFonts w:ascii="Times New Roman" w:eastAsia="仿宋_GB2312" w:hAnsi="Times New Roman" w:cs="Times New Roman"/>
          <w:sz w:val="32"/>
          <w:szCs w:val="32"/>
        </w:rPr>
        <w:t>（</w:t>
      </w:r>
      <w:proofErr w:type="gramStart"/>
      <w:r w:rsidR="0089164E">
        <w:rPr>
          <w:rFonts w:ascii="Times New Roman" w:eastAsia="仿宋_GB2312" w:hAnsi="Times New Roman" w:cs="Times New Roman" w:hint="eastAsia"/>
          <w:sz w:val="32"/>
          <w:szCs w:val="32"/>
        </w:rPr>
        <w:t>我部门</w:t>
      </w:r>
      <w:proofErr w:type="gramEnd"/>
      <w:r w:rsidR="0089164E">
        <w:rPr>
          <w:rFonts w:ascii="Times New Roman" w:eastAsia="仿宋_GB2312" w:hAnsi="Times New Roman" w:cs="Times New Roman" w:hint="eastAsia"/>
          <w:sz w:val="32"/>
          <w:szCs w:val="32"/>
        </w:rPr>
        <w:t>无</w:t>
      </w:r>
      <w:r w:rsidR="005B5C57">
        <w:rPr>
          <w:rFonts w:ascii="Times New Roman" w:eastAsia="仿宋_GB2312" w:hAnsi="Times New Roman" w:cs="Times New Roman"/>
          <w:sz w:val="32"/>
          <w:szCs w:val="32"/>
        </w:rPr>
        <w:t>所属单位）上年末固定资产金额为</w:t>
      </w:r>
      <w:r w:rsidR="0089164E">
        <w:rPr>
          <w:rFonts w:ascii="Times New Roman" w:eastAsia="仿宋_GB2312" w:hAnsi="Times New Roman" w:cs="Times New Roman" w:hint="eastAsia"/>
          <w:sz w:val="32"/>
          <w:szCs w:val="32"/>
        </w:rPr>
        <w:t>451534</w:t>
      </w:r>
      <w:r w:rsidR="005B5C57">
        <w:rPr>
          <w:rFonts w:ascii="Times New Roman" w:eastAsia="仿宋_GB2312" w:hAnsi="Times New Roman" w:cs="Times New Roman"/>
          <w:sz w:val="32"/>
          <w:szCs w:val="32"/>
        </w:rPr>
        <w:t>万元</w:t>
      </w:r>
      <w:r w:rsidR="005B5C57">
        <w:rPr>
          <w:rFonts w:ascii="Times New Roman" w:eastAsia="仿宋_GB2312" w:hAnsi="Times New Roman" w:cs="Times New Roman" w:hint="eastAsia"/>
          <w:sz w:val="32"/>
          <w:szCs w:val="32"/>
        </w:rPr>
        <w:t>（详见下表）</w:t>
      </w:r>
      <w:r w:rsidR="005B5C57">
        <w:rPr>
          <w:rFonts w:ascii="Times New Roman" w:eastAsia="仿宋_GB2312" w:hAnsi="Times New Roman" w:cs="Times New Roman"/>
          <w:sz w:val="32"/>
          <w:szCs w:val="32"/>
        </w:rPr>
        <w:t>，本年度</w:t>
      </w:r>
      <w:proofErr w:type="gramStart"/>
      <w:r w:rsidR="005B5C57">
        <w:rPr>
          <w:rFonts w:ascii="Times New Roman" w:eastAsia="仿宋_GB2312" w:hAnsi="Times New Roman" w:cs="Times New Roman"/>
          <w:sz w:val="32"/>
          <w:szCs w:val="32"/>
        </w:rPr>
        <w:t>我部门</w:t>
      </w:r>
      <w:proofErr w:type="gramEnd"/>
      <w:r w:rsidR="005B5C57">
        <w:rPr>
          <w:rFonts w:ascii="Times New Roman" w:eastAsia="仿宋_GB2312" w:hAnsi="Times New Roman" w:cs="Times New Roman"/>
          <w:sz w:val="32"/>
          <w:szCs w:val="32"/>
        </w:rPr>
        <w:t>拟购置固定资产</w:t>
      </w:r>
      <w:r w:rsidR="005B5C57">
        <w:rPr>
          <w:rFonts w:ascii="Times New Roman" w:eastAsia="仿宋_GB2312" w:hAnsi="Times New Roman" w:cs="Times New Roman" w:hint="eastAsia"/>
          <w:sz w:val="32"/>
          <w:szCs w:val="32"/>
        </w:rPr>
        <w:t>总额为</w:t>
      </w:r>
      <w:r w:rsidR="0089164E">
        <w:rPr>
          <w:rFonts w:ascii="Times New Roman" w:eastAsia="仿宋_GB2312" w:hAnsi="Times New Roman" w:cs="Times New Roman" w:hint="eastAsia"/>
          <w:sz w:val="32"/>
          <w:szCs w:val="32"/>
        </w:rPr>
        <w:t>2</w:t>
      </w:r>
      <w:r w:rsidR="005B5C57">
        <w:rPr>
          <w:rFonts w:ascii="Times New Roman" w:eastAsia="仿宋_GB2312" w:hAnsi="Times New Roman" w:cs="Times New Roman" w:hint="eastAsia"/>
          <w:sz w:val="32"/>
          <w:szCs w:val="32"/>
        </w:rPr>
        <w:t>万元，</w:t>
      </w:r>
      <w:r w:rsidR="005B5C57">
        <w:rPr>
          <w:rFonts w:ascii="Times New Roman" w:eastAsia="仿宋_GB2312" w:hAnsi="Times New Roman" w:cs="Times New Roman"/>
          <w:sz w:val="32"/>
          <w:szCs w:val="32"/>
        </w:rPr>
        <w:t>主要为</w:t>
      </w:r>
      <w:r w:rsidR="005B5C57">
        <w:rPr>
          <w:rFonts w:ascii="Times New Roman" w:eastAsia="仿宋_GB2312" w:hAnsi="Times New Roman" w:cs="Times New Roman" w:hint="eastAsia"/>
          <w:sz w:val="32"/>
          <w:szCs w:val="32"/>
        </w:rPr>
        <w:t>（</w:t>
      </w:r>
      <w:r w:rsidR="0089164E">
        <w:rPr>
          <w:rFonts w:ascii="Times New Roman" w:eastAsia="仿宋_GB2312" w:hAnsi="Times New Roman" w:cs="Times New Roman" w:hint="eastAsia"/>
          <w:sz w:val="32"/>
          <w:szCs w:val="32"/>
        </w:rPr>
        <w:t>办公</w:t>
      </w:r>
      <w:r w:rsidR="005B5C57">
        <w:rPr>
          <w:rFonts w:ascii="Times New Roman" w:eastAsia="仿宋_GB2312" w:hAnsi="Times New Roman" w:cs="Times New Roman"/>
          <w:sz w:val="32"/>
          <w:szCs w:val="32"/>
        </w:rPr>
        <w:t>计算机设备、打印设备、空调、办公家具</w:t>
      </w:r>
      <w:r w:rsidR="005B5C57">
        <w:rPr>
          <w:rFonts w:ascii="Times New Roman" w:eastAsia="仿宋_GB2312" w:hAnsi="Times New Roman" w:cs="Times New Roman" w:hint="eastAsia"/>
          <w:sz w:val="32"/>
          <w:szCs w:val="32"/>
        </w:rPr>
        <w:t>）</w:t>
      </w:r>
      <w:r w:rsidR="005B5C57">
        <w:rPr>
          <w:rFonts w:ascii="Times New Roman" w:eastAsia="仿宋_GB2312" w:hAnsi="Times New Roman" w:cs="Times New Roman"/>
          <w:sz w:val="32"/>
          <w:szCs w:val="32"/>
        </w:rPr>
        <w:t>等，</w:t>
      </w:r>
      <w:proofErr w:type="gramStart"/>
      <w:r w:rsidR="0089164E">
        <w:rPr>
          <w:rFonts w:ascii="Times New Roman" w:eastAsia="仿宋_GB2312" w:hAnsi="Times New Roman" w:cs="Times New Roman" w:hint="eastAsia"/>
          <w:sz w:val="32"/>
          <w:szCs w:val="32"/>
        </w:rPr>
        <w:t>我部门年</w:t>
      </w:r>
      <w:proofErr w:type="gramEnd"/>
      <w:r w:rsidR="0089164E">
        <w:rPr>
          <w:rFonts w:ascii="Times New Roman" w:eastAsia="仿宋_GB2312" w:hAnsi="Times New Roman" w:cs="Times New Roman" w:hint="eastAsia"/>
          <w:sz w:val="32"/>
          <w:szCs w:val="32"/>
        </w:rPr>
        <w:t>采购量不到</w:t>
      </w:r>
      <w:r w:rsidR="0089164E">
        <w:rPr>
          <w:rFonts w:ascii="Times New Roman" w:eastAsia="仿宋_GB2312" w:hAnsi="Times New Roman" w:cs="Times New Roman" w:hint="eastAsia"/>
          <w:sz w:val="32"/>
          <w:szCs w:val="32"/>
        </w:rPr>
        <w:t>20</w:t>
      </w:r>
      <w:r w:rsidR="0089164E">
        <w:rPr>
          <w:rFonts w:ascii="Times New Roman" w:eastAsia="仿宋_GB2312" w:hAnsi="Times New Roman" w:cs="Times New Roman" w:hint="eastAsia"/>
          <w:sz w:val="32"/>
          <w:szCs w:val="32"/>
        </w:rPr>
        <w:t>万元且没有单价商品达到</w:t>
      </w:r>
      <w:r w:rsidR="0089164E">
        <w:rPr>
          <w:rFonts w:ascii="Times New Roman" w:eastAsia="仿宋_GB2312" w:hAnsi="Times New Roman" w:cs="Times New Roman" w:hint="eastAsia"/>
          <w:sz w:val="32"/>
          <w:szCs w:val="32"/>
        </w:rPr>
        <w:t>10</w:t>
      </w:r>
      <w:r w:rsidR="0089164E">
        <w:rPr>
          <w:rFonts w:ascii="Times New Roman" w:eastAsia="仿宋_GB2312" w:hAnsi="Times New Roman" w:cs="Times New Roman" w:hint="eastAsia"/>
          <w:sz w:val="32"/>
          <w:szCs w:val="32"/>
        </w:rPr>
        <w:t>万元的商品，不需要</w:t>
      </w:r>
      <w:r w:rsidR="005B5C57">
        <w:rPr>
          <w:rFonts w:ascii="Times New Roman" w:eastAsia="仿宋_GB2312" w:hAnsi="Times New Roman" w:cs="Times New Roman"/>
          <w:sz w:val="32"/>
          <w:szCs w:val="32"/>
        </w:rPr>
        <w:t>列入政府采购预算</w:t>
      </w:r>
      <w:r w:rsidR="005B5C57">
        <w:rPr>
          <w:rFonts w:ascii="Times New Roman" w:eastAsia="仿宋_GB2312" w:hAnsi="Times New Roman" w:cs="Times New Roman" w:hint="eastAsia"/>
          <w:sz w:val="32"/>
          <w:szCs w:val="32"/>
        </w:rPr>
        <w:t>，</w:t>
      </w:r>
      <w:r w:rsidR="005B5C57">
        <w:rPr>
          <w:rFonts w:ascii="Times New Roman" w:eastAsia="仿宋_GB2312" w:hAnsi="Times New Roman" w:cs="Times New Roman"/>
          <w:sz w:val="32"/>
          <w:szCs w:val="32"/>
        </w:rPr>
        <w:t>详见</w:t>
      </w:r>
      <w:r w:rsidR="005B5C57">
        <w:rPr>
          <w:rFonts w:ascii="Times New Roman" w:eastAsia="仿宋_GB2312" w:hAnsi="Times New Roman" w:cs="Times New Roman" w:hint="eastAsia"/>
          <w:sz w:val="32"/>
          <w:szCs w:val="32"/>
        </w:rPr>
        <w:t>政府采购</w:t>
      </w:r>
      <w:r w:rsidR="005B5C57">
        <w:rPr>
          <w:rFonts w:ascii="Times New Roman" w:eastAsia="仿宋_GB2312" w:hAnsi="Times New Roman" w:cs="Times New Roman"/>
          <w:sz w:val="32"/>
          <w:szCs w:val="32"/>
        </w:rPr>
        <w:t>预算表。</w:t>
      </w:r>
    </w:p>
    <w:tbl>
      <w:tblPr>
        <w:tblW w:w="13482" w:type="dxa"/>
        <w:tblInd w:w="93" w:type="dxa"/>
        <w:tblLayout w:type="fixed"/>
        <w:tblLook w:val="04A0"/>
      </w:tblPr>
      <w:tblGrid>
        <w:gridCol w:w="5224"/>
        <w:gridCol w:w="3155"/>
        <w:gridCol w:w="5103"/>
      </w:tblGrid>
      <w:tr w:rsidR="00B15ECB">
        <w:trPr>
          <w:trHeight w:val="705"/>
        </w:trPr>
        <w:tc>
          <w:tcPr>
            <w:tcW w:w="13482" w:type="dxa"/>
            <w:gridSpan w:val="3"/>
            <w:tcBorders>
              <w:top w:val="nil"/>
              <w:left w:val="nil"/>
              <w:bottom w:val="nil"/>
              <w:right w:val="nil"/>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三河</w:t>
            </w:r>
            <w:r>
              <w:rPr>
                <w:rFonts w:ascii="Times New Roman" w:eastAsia="仿宋_GB2312" w:hAnsi="Times New Roman" w:cs="Times New Roman"/>
                <w:b/>
                <w:bCs/>
                <w:kern w:val="0"/>
                <w:sz w:val="32"/>
                <w:szCs w:val="32"/>
              </w:rPr>
              <w:t>市市直部门固定资产占用情况表</w:t>
            </w:r>
          </w:p>
        </w:tc>
      </w:tr>
      <w:tr w:rsidR="00B15ECB">
        <w:trPr>
          <w:trHeight w:val="510"/>
        </w:trPr>
        <w:tc>
          <w:tcPr>
            <w:tcW w:w="8379" w:type="dxa"/>
            <w:gridSpan w:val="2"/>
            <w:tcBorders>
              <w:top w:val="nil"/>
              <w:left w:val="nil"/>
              <w:bottom w:val="nil"/>
              <w:right w:val="nil"/>
            </w:tcBorders>
            <w:shd w:val="clear" w:color="auto" w:fill="auto"/>
            <w:noWrap/>
            <w:vAlign w:val="center"/>
          </w:tcPr>
          <w:p w:rsidR="00B15ECB" w:rsidRDefault="005B5C57" w:rsidP="0089164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89164E">
              <w:rPr>
                <w:rFonts w:ascii="Times New Roman" w:eastAsia="仿宋_GB2312" w:hAnsi="Times New Roman" w:cs="Times New Roman" w:hint="eastAsia"/>
                <w:kern w:val="0"/>
                <w:sz w:val="22"/>
              </w:rPr>
              <w:t>中共三河市委机构编制委员会办公室</w:t>
            </w:r>
          </w:p>
        </w:tc>
        <w:tc>
          <w:tcPr>
            <w:tcW w:w="5103" w:type="dxa"/>
            <w:tcBorders>
              <w:top w:val="nil"/>
              <w:left w:val="nil"/>
              <w:bottom w:val="nil"/>
              <w:right w:val="nil"/>
            </w:tcBorders>
            <w:shd w:val="clear" w:color="auto" w:fill="auto"/>
            <w:noWrap/>
            <w:vAlign w:val="center"/>
          </w:tcPr>
          <w:p w:rsidR="00B15ECB" w:rsidRDefault="005B5C5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B15ECB" w:rsidTr="0089164E">
        <w:trPr>
          <w:trHeight w:hRule="exact" w:val="592"/>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B15EC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B15ECB" w:rsidRDefault="005B5C57">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B15ECB" w:rsidRDefault="0089164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451534</w:t>
            </w:r>
          </w:p>
        </w:tc>
      </w:tr>
      <w:tr w:rsidR="00B15EC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r>
      <w:tr w:rsidR="00B15EC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r>
      <w:tr w:rsidR="00B15EC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15ECB" w:rsidRDefault="005B5C5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r>
      <w:tr w:rsidR="00B15EC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B15ECB" w:rsidRDefault="0089164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sidR="005B5C57">
              <w:rPr>
                <w:rFonts w:ascii="Times New Roman" w:eastAsia="仿宋_GB2312" w:hAnsi="Times New Roman" w:cs="Times New Roman"/>
                <w:kern w:val="0"/>
                <w:sz w:val="22"/>
              </w:rPr>
              <w:t>3</w:t>
            </w:r>
            <w:r w:rsidR="005B5C57">
              <w:rPr>
                <w:rFonts w:ascii="Times New Roman" w:eastAsia="仿宋_GB2312" w:hAnsi="Times New Roman" w:cs="Times New Roman"/>
                <w:kern w:val="0"/>
                <w:sz w:val="22"/>
              </w:rPr>
              <w:t>、单价在</w:t>
            </w:r>
            <w:r w:rsidR="005B5C57">
              <w:rPr>
                <w:rFonts w:ascii="Times New Roman" w:eastAsia="仿宋_GB2312" w:hAnsi="Times New Roman" w:cs="Times New Roman"/>
                <w:kern w:val="0"/>
                <w:sz w:val="22"/>
              </w:rPr>
              <w:t>20</w:t>
            </w:r>
            <w:r w:rsidR="005B5C57">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r>
      <w:tr w:rsidR="00B15EC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15ECB" w:rsidRDefault="005B5C57" w:rsidP="0089164E">
            <w:pPr>
              <w:widowControl/>
              <w:spacing w:line="584" w:lineRule="exact"/>
              <w:ind w:firstLineChars="700" w:firstLine="1540"/>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B15ECB" w:rsidRDefault="00B15EC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B15ECB" w:rsidRDefault="0099760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451534</w:t>
            </w:r>
          </w:p>
        </w:tc>
      </w:tr>
    </w:tbl>
    <w:p w:rsidR="00B15ECB" w:rsidRDefault="005B5C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B15ECB" w:rsidRDefault="005B5C57">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B15ECB" w:rsidRDefault="005B5C5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B15ECB" w:rsidRDefault="005B5C5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B15ECB" w:rsidRDefault="005B5C57">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B15ECB" w:rsidSect="00B15ECB">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B0" w:rsidRDefault="00D112B0" w:rsidP="00B15ECB">
      <w:r>
        <w:separator/>
      </w:r>
    </w:p>
  </w:endnote>
  <w:endnote w:type="continuationSeparator" w:id="0">
    <w:p w:rsidR="00D112B0" w:rsidRDefault="00D112B0" w:rsidP="00B15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CB" w:rsidRDefault="005B5C57">
    <w:pPr>
      <w:pStyle w:val="a4"/>
      <w:jc w:val="center"/>
    </w:pPr>
    <w:r>
      <w:rPr>
        <w:rFonts w:hint="eastAsia"/>
      </w:rPr>
      <w:t>-</w:t>
    </w:r>
    <w:r w:rsidR="00DF7E5D" w:rsidRPr="00DF7E5D">
      <w:fldChar w:fldCharType="begin"/>
    </w:r>
    <w:r>
      <w:instrText>PAGE   \* MERGEFORMAT</w:instrText>
    </w:r>
    <w:r w:rsidR="00DF7E5D" w:rsidRPr="00DF7E5D">
      <w:fldChar w:fldCharType="separate"/>
    </w:r>
    <w:r w:rsidR="00BD5E07" w:rsidRPr="00BD5E07">
      <w:rPr>
        <w:noProof/>
        <w:lang w:val="zh-CN"/>
      </w:rPr>
      <w:t>8</w:t>
    </w:r>
    <w:r w:rsidR="00DF7E5D">
      <w:rPr>
        <w:lang w:val="zh-CN"/>
      </w:rPr>
      <w:fldChar w:fldCharType="end"/>
    </w:r>
    <w:r>
      <w:rPr>
        <w:rFonts w:hint="eastAsia"/>
      </w:rPr>
      <w:t>-</w:t>
    </w:r>
  </w:p>
  <w:p w:rsidR="00B15ECB" w:rsidRDefault="00B15E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B0" w:rsidRDefault="00D112B0" w:rsidP="00B15ECB">
      <w:r>
        <w:separator/>
      </w:r>
    </w:p>
  </w:footnote>
  <w:footnote w:type="continuationSeparator" w:id="0">
    <w:p w:rsidR="00D112B0" w:rsidRDefault="00D112B0" w:rsidP="00B15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A35E8"/>
    <w:rsid w:val="00126435"/>
    <w:rsid w:val="001474F6"/>
    <w:rsid w:val="001565B3"/>
    <w:rsid w:val="001B5E5E"/>
    <w:rsid w:val="002040D5"/>
    <w:rsid w:val="002211E6"/>
    <w:rsid w:val="002314BE"/>
    <w:rsid w:val="00245F79"/>
    <w:rsid w:val="003544C2"/>
    <w:rsid w:val="0037451A"/>
    <w:rsid w:val="003C7A31"/>
    <w:rsid w:val="003F5B11"/>
    <w:rsid w:val="00454DA7"/>
    <w:rsid w:val="004A54AA"/>
    <w:rsid w:val="004E59B2"/>
    <w:rsid w:val="00500236"/>
    <w:rsid w:val="00516E6D"/>
    <w:rsid w:val="00537D72"/>
    <w:rsid w:val="0054230A"/>
    <w:rsid w:val="005961DC"/>
    <w:rsid w:val="005B230F"/>
    <w:rsid w:val="005B5C57"/>
    <w:rsid w:val="00623EF3"/>
    <w:rsid w:val="00671AFB"/>
    <w:rsid w:val="00680DB1"/>
    <w:rsid w:val="006920B1"/>
    <w:rsid w:val="006A3641"/>
    <w:rsid w:val="006B0102"/>
    <w:rsid w:val="006E6A64"/>
    <w:rsid w:val="006F2403"/>
    <w:rsid w:val="006F7B7F"/>
    <w:rsid w:val="007754E0"/>
    <w:rsid w:val="00835132"/>
    <w:rsid w:val="0089164E"/>
    <w:rsid w:val="008D687E"/>
    <w:rsid w:val="008D7C69"/>
    <w:rsid w:val="008F0505"/>
    <w:rsid w:val="00923A2E"/>
    <w:rsid w:val="009423EC"/>
    <w:rsid w:val="0099760B"/>
    <w:rsid w:val="00A03553"/>
    <w:rsid w:val="00A26C20"/>
    <w:rsid w:val="00A41403"/>
    <w:rsid w:val="00AA4147"/>
    <w:rsid w:val="00AE4DD1"/>
    <w:rsid w:val="00B15ECB"/>
    <w:rsid w:val="00B80935"/>
    <w:rsid w:val="00B846E2"/>
    <w:rsid w:val="00BD5E07"/>
    <w:rsid w:val="00C1412F"/>
    <w:rsid w:val="00C22A85"/>
    <w:rsid w:val="00C53805"/>
    <w:rsid w:val="00C7265B"/>
    <w:rsid w:val="00D112B0"/>
    <w:rsid w:val="00D347CC"/>
    <w:rsid w:val="00D5216C"/>
    <w:rsid w:val="00D90F2E"/>
    <w:rsid w:val="00DF7E5D"/>
    <w:rsid w:val="00E159A8"/>
    <w:rsid w:val="00E528C5"/>
    <w:rsid w:val="00EF5ABA"/>
    <w:rsid w:val="00F1461E"/>
    <w:rsid w:val="00F20D0A"/>
    <w:rsid w:val="00F4085A"/>
    <w:rsid w:val="00F6666F"/>
    <w:rsid w:val="00F92E1F"/>
    <w:rsid w:val="00FD0E02"/>
    <w:rsid w:val="0C28590E"/>
    <w:rsid w:val="50B6766D"/>
    <w:rsid w:val="72847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qFormat="1"/>
    <w:lsdException w:name="caption" w:uiPriority="35" w:qFormat="1"/>
    <w:lsdException w:name="footnote reference"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CB"/>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B15ECB"/>
    <w:rPr>
      <w:sz w:val="18"/>
      <w:szCs w:val="18"/>
    </w:rPr>
  </w:style>
  <w:style w:type="paragraph" w:styleId="a4">
    <w:name w:val="footer"/>
    <w:basedOn w:val="a"/>
    <w:qFormat/>
    <w:rsid w:val="00B15ECB"/>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rsid w:val="00B15EC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B15ECB"/>
    <w:rPr>
      <w:rFonts w:ascii="Times New Roman" w:hAnsi="Times New Roman" w:cs="Times New Roman"/>
      <w:szCs w:val="24"/>
    </w:rPr>
  </w:style>
  <w:style w:type="paragraph" w:styleId="a6">
    <w:name w:val="footnote text"/>
    <w:basedOn w:val="a"/>
    <w:rsid w:val="00B15ECB"/>
    <w:pPr>
      <w:snapToGrid w:val="0"/>
      <w:jc w:val="left"/>
    </w:pPr>
    <w:rPr>
      <w:rFonts w:cs="Times New Roman"/>
      <w:sz w:val="18"/>
      <w:szCs w:val="18"/>
    </w:rPr>
  </w:style>
  <w:style w:type="paragraph" w:styleId="2">
    <w:name w:val="toc 2"/>
    <w:basedOn w:val="a"/>
    <w:next w:val="a"/>
    <w:rsid w:val="00B15ECB"/>
    <w:pPr>
      <w:ind w:leftChars="200" w:left="200"/>
    </w:pPr>
    <w:rPr>
      <w:rFonts w:ascii="Times New Roman" w:hAnsi="Times New Roman" w:cs="Times New Roman"/>
      <w:szCs w:val="24"/>
    </w:rPr>
  </w:style>
  <w:style w:type="character" w:styleId="a7">
    <w:name w:val="footnote reference"/>
    <w:rsid w:val="00B15ECB"/>
    <w:rPr>
      <w:vertAlign w:val="superscript"/>
    </w:rPr>
  </w:style>
  <w:style w:type="paragraph" w:customStyle="1" w:styleId="Default">
    <w:name w:val="Default"/>
    <w:rsid w:val="00B15ECB"/>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8981</TotalTime>
  <Pages>15</Pages>
  <Words>1111</Words>
  <Characters>6333</Characters>
  <Application>Microsoft Office Word</Application>
  <DocSecurity>0</DocSecurity>
  <Lines>52</Lines>
  <Paragraphs>14</Paragraphs>
  <ScaleCrop>false</ScaleCrop>
  <Company>Microsoft</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128</cp:revision>
  <cp:lastPrinted>2018-01-30T06:12:00Z</cp:lastPrinted>
  <dcterms:created xsi:type="dcterms:W3CDTF">2020-01-13T03:27:00Z</dcterms:created>
  <dcterms:modified xsi:type="dcterms:W3CDTF">2021-04-15T06:29:00Z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