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p>
    <w:p>
      <w:pPr>
        <w:rPr>
          <w:sz w:val="44"/>
          <w:szCs w:val="44"/>
        </w:rPr>
      </w:pPr>
    </w:p>
    <w:p>
      <w:pPr>
        <w:pStyle w:val="2"/>
        <w:rPr>
          <w:sz w:val="44"/>
          <w:szCs w:val="44"/>
        </w:rPr>
      </w:pPr>
    </w:p>
    <w:p>
      <w:pPr>
        <w:pStyle w:val="2"/>
        <w:rPr>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中共石家庄市委机构编制委员会办公室</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2021年度党史学习教育专题民主生活会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both"/>
        <w:rPr>
          <w:rFonts w:hint="eastAsia" w:ascii="仿宋_GB2312" w:hAnsi="仿宋_GB2312" w:eastAsia="仿宋_GB2312" w:cs="仿宋_GB2312"/>
          <w:sz w:val="32"/>
          <w:szCs w:val="32"/>
          <w:lang w:val="en-US" w:eastAsia="zh-CN"/>
        </w:rPr>
      </w:pPr>
    </w:p>
    <w:p>
      <w:pPr>
        <w:ind w:left="0" w:leftChars="0" w:right="0" w:rightChars="0" w:firstLine="0" w:firstLineChars="0"/>
        <w:jc w:val="center"/>
        <w:rPr>
          <w:rFonts w:hint="eastAsia" w:ascii="仿宋_GB2312" w:hAnsi="仿宋_GB2312" w:eastAsia="仿宋_GB2312" w:cs="仿宋_GB2312"/>
          <w:sz w:val="32"/>
          <w:szCs w:val="32"/>
          <w:u w:val="none"/>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仿宋_GB2312" w:hAnsi="仿宋_GB2312" w:eastAsia="仿宋_GB2312" w:cs="仿宋_GB2312"/>
          <w:b/>
          <w:bCs/>
          <w:sz w:val="36"/>
          <w:szCs w:val="36"/>
          <w:lang w:val="en-US" w:eastAsia="zh-CN"/>
        </w:rPr>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填  表  说  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近期，市委编办</w:t>
      </w:r>
      <w:r>
        <w:rPr>
          <w:rFonts w:hint="eastAsia" w:ascii="仿宋_GB2312" w:hAnsi="仿宋_GB2312" w:eastAsia="仿宋_GB2312" w:cs="仿宋_GB2312"/>
          <w:sz w:val="32"/>
          <w:szCs w:val="40"/>
        </w:rPr>
        <w:t>将召开</w:t>
      </w:r>
      <w:r>
        <w:rPr>
          <w:rFonts w:hint="eastAsia" w:ascii="仿宋_GB2312" w:hAnsi="仿宋_GB2312" w:eastAsia="仿宋_GB2312" w:cs="仿宋_GB2312"/>
          <w:sz w:val="32"/>
          <w:szCs w:val="40"/>
          <w:lang w:val="en-US" w:eastAsia="zh-CN"/>
        </w:rPr>
        <w:t>2021年度党史学习教育专题</w:t>
      </w:r>
      <w:r>
        <w:rPr>
          <w:rFonts w:hint="eastAsia" w:ascii="仿宋_GB2312" w:hAnsi="仿宋_GB2312" w:eastAsia="仿宋_GB2312" w:cs="仿宋_GB2312"/>
          <w:sz w:val="32"/>
          <w:szCs w:val="40"/>
        </w:rPr>
        <w:t>民主生活会。这次民主生活会的主题是：</w:t>
      </w:r>
      <w:r>
        <w:rPr>
          <w:rFonts w:hint="eastAsia" w:ascii="仿宋_GB2312" w:hAnsi="仿宋_GB2312" w:eastAsia="仿宋_GB2312" w:cs="仿宋_GB2312"/>
          <w:sz w:val="32"/>
          <w:szCs w:val="40"/>
          <w:lang w:eastAsia="zh-CN"/>
        </w:rPr>
        <w:t>按照党史学习教育有关要求，以大力弘扬伟大建党精神，坚持和发展党的百年奋斗历史经验，坚定历史自信，践行时代使命，厚植为民情怀，勇于担当作为，团结带领人民群众走好新的赶考之路</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请从以下5个方面认真负责地对市委</w:t>
      </w:r>
      <w:r>
        <w:rPr>
          <w:rFonts w:hint="eastAsia" w:ascii="仿宋_GB2312" w:hAnsi="仿宋_GB2312" w:eastAsia="仿宋_GB2312" w:cs="仿宋_GB2312"/>
          <w:sz w:val="32"/>
          <w:szCs w:val="40"/>
          <w:lang w:eastAsia="zh-CN"/>
        </w:rPr>
        <w:t>编办</w:t>
      </w:r>
      <w:r>
        <w:rPr>
          <w:rFonts w:hint="eastAsia" w:ascii="仿宋_GB2312" w:hAnsi="仿宋_GB2312" w:eastAsia="仿宋_GB2312" w:cs="仿宋_GB2312"/>
          <w:sz w:val="32"/>
          <w:szCs w:val="40"/>
        </w:rPr>
        <w:t>领导班子和班子成员个人提出意见建议。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eastAsia="zh-CN"/>
        </w:rPr>
        <w:t>带头深刻感悟“两个确立”的决定性意义，深刻感悟党把坚持马克思主义同中国具体实际相结合、同中华优秀传统文化相结合的非凡历程，全面贯彻习近平新时代中国特色社会主义思想，树立正确党史观，坚定信仰信念信心，增强“四个意识”、坚定“四个自信”、做到“两个维护”</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带头牢记我们党是什么、要干什么这个根本问题，心怀“国之大者”，贯彻新发展理念，履职尽责、担当作为，聚焦新冠肺炎疫情防控、保持经济发展、深化改革开放、维护社会稳定等正在做的工作，不折不扣把党中央决策部署落实到位</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eastAsia="zh-CN"/>
        </w:rPr>
        <w:t>带头践行以人民为中心的发展思想，尊重群众意愿，为群众办实事解难题，有效保障改善民生，增强人民群众获得感幸福感安全感，确保党永远保持同人民群众的血肉联系</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带头学习运用党在不同历史时期成功应对风险挑战的丰富经验，增强忧患意识，保持战略定力，提高能力本领，敢于斗争、善于斗争，不断取得新的胜利</w:t>
      </w:r>
      <w:r>
        <w:rPr>
          <w:rFonts w:hint="eastAsia" w:ascii="仿宋_GB2312" w:hAnsi="仿宋_GB2312" w:eastAsia="仿宋_GB2312" w:cs="仿宋_GB2312"/>
          <w:sz w:val="32"/>
          <w:szCs w:val="40"/>
          <w:lang w:val="en-US" w:eastAsia="zh-CN"/>
        </w:rPr>
        <w:t>和荣光</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w:t>
      </w:r>
      <w:r>
        <w:rPr>
          <w:rFonts w:hint="eastAsia" w:ascii="仿宋_GB2312" w:hAnsi="仿宋_GB2312" w:eastAsia="仿宋_GB2312" w:cs="仿宋_GB2312"/>
          <w:sz w:val="32"/>
          <w:szCs w:val="40"/>
          <w:lang w:eastAsia="zh-CN"/>
        </w:rPr>
        <w:t>带头深刻汲取党史中正反两方面经验，履行全面从严治党责任，旗帜鲜明讲政治，严守党的政治纪律和政治规矩，落实中央八项规定及其实施细则精神，持续用力纠“四风”、树新风，坚决反对形式主义官僚主义，加强对“一把手”监督和领导班子监督，坚决同一切违规违纪违法现象作斗争</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40"/>
          <w:u w:val="none"/>
        </w:rPr>
      </w:pPr>
      <w:r>
        <w:rPr>
          <w:rFonts w:hint="eastAsia" w:ascii="仿宋_GB2312" w:hAnsi="仿宋_GB2312" w:eastAsia="仿宋_GB2312" w:cs="仿宋_GB2312"/>
          <w:sz w:val="32"/>
          <w:szCs w:val="40"/>
        </w:rPr>
        <w:t>电子邮件方式：</w:t>
      </w:r>
      <w:r>
        <w:rPr>
          <w:rFonts w:hint="eastAsia" w:ascii="仿宋_GB2312" w:hAnsi="仿宋_GB2312" w:eastAsia="仿宋_GB2312" w:cs="仿宋_GB2312"/>
          <w:color w:val="auto"/>
          <w:sz w:val="32"/>
          <w:szCs w:val="40"/>
          <w:u w:val="none"/>
        </w:rPr>
        <w:t>对</w:t>
      </w:r>
      <w:r>
        <w:rPr>
          <w:rFonts w:hint="eastAsia" w:ascii="仿宋_GB2312" w:hAnsi="仿宋_GB2312" w:eastAsia="仿宋_GB2312" w:cs="仿宋_GB2312"/>
          <w:color w:val="auto"/>
          <w:sz w:val="32"/>
          <w:szCs w:val="40"/>
          <w:u w:val="none"/>
          <w:lang w:eastAsia="zh-CN"/>
        </w:rPr>
        <w:t>市委编办领导班子和班子成员个人</w:t>
      </w:r>
      <w:r>
        <w:rPr>
          <w:rFonts w:hint="eastAsia" w:ascii="仿宋_GB2312" w:hAnsi="仿宋_GB2312" w:eastAsia="仿宋_GB2312" w:cs="仿宋_GB2312"/>
          <w:color w:val="auto"/>
          <w:sz w:val="32"/>
          <w:szCs w:val="40"/>
          <w:u w:val="none"/>
        </w:rPr>
        <w:t>提出的意见建议，请以“202</w:t>
      </w:r>
      <w:r>
        <w:rPr>
          <w:rFonts w:hint="eastAsia" w:ascii="仿宋_GB2312" w:hAnsi="仿宋_GB2312" w:eastAsia="仿宋_GB2312" w:cs="仿宋_GB2312"/>
          <w:color w:val="auto"/>
          <w:sz w:val="32"/>
          <w:szCs w:val="40"/>
          <w:u w:val="none"/>
          <w:lang w:val="en-US" w:eastAsia="zh-CN"/>
        </w:rPr>
        <w:t>1</w:t>
      </w:r>
      <w:r>
        <w:rPr>
          <w:rFonts w:hint="eastAsia" w:ascii="仿宋_GB2312" w:hAnsi="仿宋_GB2312" w:eastAsia="仿宋_GB2312" w:cs="仿宋_GB2312"/>
          <w:color w:val="auto"/>
          <w:sz w:val="32"/>
          <w:szCs w:val="40"/>
          <w:u w:val="none"/>
        </w:rPr>
        <w:t>年度</w:t>
      </w:r>
      <w:r>
        <w:rPr>
          <w:rFonts w:hint="eastAsia" w:ascii="仿宋_GB2312" w:hAnsi="仿宋_GB2312" w:eastAsia="仿宋_GB2312" w:cs="仿宋_GB2312"/>
          <w:color w:val="auto"/>
          <w:sz w:val="32"/>
          <w:szCs w:val="40"/>
          <w:u w:val="none"/>
          <w:lang w:eastAsia="zh-CN"/>
        </w:rPr>
        <w:t>市委编办</w:t>
      </w:r>
      <w:r>
        <w:rPr>
          <w:rFonts w:hint="eastAsia" w:ascii="仿宋_GB2312" w:hAnsi="仿宋_GB2312" w:eastAsia="仿宋_GB2312" w:cs="仿宋_GB2312"/>
          <w:color w:val="auto"/>
          <w:sz w:val="32"/>
          <w:szCs w:val="40"/>
          <w:u w:val="none"/>
        </w:rPr>
        <w:t>民主生活会意见建议”为标题，于12月30日前将电子邮件发送到bbdzz86687851@163.com，并请留下姓名和联系方式。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衷心感谢对市委编办工作的大力支持！</w:t>
      </w:r>
    </w:p>
    <w:p>
      <w:pPr>
        <w:pStyle w:val="2"/>
        <w:keepNext w:val="0"/>
        <w:keepLines w:val="0"/>
        <w:pageBreakBefore w:val="0"/>
        <w:widowControl w:val="0"/>
        <w:kinsoku/>
        <w:overflowPunct/>
        <w:topLinePunct w:val="0"/>
        <w:autoSpaceDE/>
        <w:autoSpaceDN/>
        <w:bidi w:val="0"/>
        <w:adjustRightInd/>
        <w:snapToGrid/>
        <w:spacing w:after="0" w:afterLines="0" w:line="240" w:lineRule="auto"/>
        <w:textAlignment w:val="auto"/>
        <w:rPr>
          <w:rFonts w:hint="eastAsia" w:ascii="仿宋_GB2312" w:hAnsi="仿宋_GB2312" w:eastAsia="仿宋_GB2312" w:cs="仿宋_GB2312"/>
          <w:sz w:val="32"/>
          <w:szCs w:val="40"/>
          <w:lang w:eastAsia="zh-CN"/>
        </w:rPr>
      </w:pPr>
      <w:bookmarkStart w:id="0" w:name="_GoBack"/>
      <w:bookmarkEnd w:id="0"/>
    </w:p>
    <w:p>
      <w:pPr>
        <w:pStyle w:val="2"/>
        <w:keepNext w:val="0"/>
        <w:keepLines w:val="0"/>
        <w:pageBreakBefore w:val="0"/>
        <w:widowControl w:val="0"/>
        <w:kinsoku/>
        <w:overflowPunct/>
        <w:topLinePunct w:val="0"/>
        <w:autoSpaceDE/>
        <w:autoSpaceDN/>
        <w:bidi w:val="0"/>
        <w:adjustRightInd/>
        <w:snapToGrid/>
        <w:spacing w:after="0" w:afterLines="0" w:line="240" w:lineRule="auto"/>
        <w:textAlignment w:val="auto"/>
        <w:rPr>
          <w:rFonts w:hint="eastAsia" w:ascii="仿宋_GB2312" w:hAnsi="仿宋_GB2312" w:eastAsia="仿宋_GB2312" w:cs="仿宋_GB2312"/>
          <w:sz w:val="32"/>
          <w:szCs w:val="40"/>
          <w:lang w:eastAsia="zh-CN"/>
        </w:rPr>
      </w:pPr>
    </w:p>
    <w:p>
      <w:pPr>
        <w:pStyle w:val="2"/>
        <w:keepNext w:val="0"/>
        <w:keepLines w:val="0"/>
        <w:pageBreakBefore w:val="0"/>
        <w:widowControl w:val="0"/>
        <w:kinsoku/>
        <w:overflowPunct/>
        <w:topLinePunct w:val="0"/>
        <w:autoSpaceDE/>
        <w:autoSpaceDN/>
        <w:bidi w:val="0"/>
        <w:adjustRightInd/>
        <w:snapToGrid/>
        <w:spacing w:after="0" w:afterLines="0" w:line="240" w:lineRule="auto"/>
        <w:textAlignment w:val="auto"/>
        <w:rPr>
          <w:rFonts w:hint="eastAsia" w:ascii="仿宋_GB2312" w:hAnsi="仿宋_GB2312" w:eastAsia="仿宋_GB2312" w:cs="仿宋_GB2312"/>
          <w:sz w:val="32"/>
          <w:szCs w:val="40"/>
          <w:lang w:eastAsia="zh-CN"/>
        </w:rPr>
      </w:pPr>
    </w:p>
    <w:p>
      <w:pPr>
        <w:pStyle w:val="2"/>
        <w:keepNext w:val="0"/>
        <w:keepLines w:val="0"/>
        <w:pageBreakBefore w:val="0"/>
        <w:widowControl w:val="0"/>
        <w:kinsoku/>
        <w:wordWrap w:val="0"/>
        <w:overflowPunct/>
        <w:topLinePunct w:val="0"/>
        <w:autoSpaceDE/>
        <w:autoSpaceDN/>
        <w:bidi w:val="0"/>
        <w:adjustRightInd/>
        <w:snapToGrid/>
        <w:spacing w:after="0" w:afterLines="0" w:line="240" w:lineRule="auto"/>
        <w:jc w:val="righ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中共石家庄市委机构编制委员会办公室</w:t>
      </w:r>
      <w:r>
        <w:rPr>
          <w:rFonts w:hint="eastAsia" w:ascii="仿宋_GB2312" w:hAnsi="仿宋_GB2312" w:eastAsia="仿宋_GB2312" w:cs="仿宋_GB2312"/>
          <w:sz w:val="32"/>
          <w:szCs w:val="40"/>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0" w:afterLines="0" w:line="240" w:lineRule="auto"/>
        <w:jc w:val="righ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2021年12月27日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br w:type="page"/>
      </w: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对市委编办领导班子的意见建议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总  体  评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6" w:hRule="atLeast"/>
        </w:trPr>
        <w:tc>
          <w:tcPr>
            <w:tcW w:w="8522"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jc w:val="center"/>
        <w:rPr>
          <w:rFonts w:hint="eastAsia" w:ascii="仿宋_GB2312" w:hAnsi="仿宋_GB2312" w:eastAsia="仿宋_GB2312" w:cs="仿宋_GB2312"/>
          <w:sz w:val="32"/>
          <w:szCs w:val="32"/>
          <w:lang w:val="en-US" w:eastAsia="zh-CN"/>
        </w:rPr>
      </w:pP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310"/>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31" w:type="dxa"/>
            <w:vMerge w:val="restart"/>
          </w:tcPr>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意</w:t>
            </w: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见</w:t>
            </w: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建</w:t>
            </w:r>
          </w:p>
          <w:p>
            <w:pPr>
              <w:numPr>
                <w:ilvl w:val="0"/>
                <w:numId w:val="0"/>
              </w:numPr>
              <w:jc w:val="center"/>
              <w:rPr>
                <w:rFonts w:hint="eastAsia" w:ascii="仿宋_GB2312" w:hAnsi="仿宋_GB2312" w:eastAsia="仿宋_GB2312" w:cs="仿宋_GB2312"/>
                <w:sz w:val="32"/>
                <w:szCs w:val="32"/>
                <w:vertAlign w:val="baseline"/>
                <w:lang w:val="en-US" w:eastAsia="zh-CN"/>
              </w:rPr>
            </w:pP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议</w:t>
            </w: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在带头深刻感悟“两个确立”的决定性意义</w:t>
            </w:r>
            <w:r>
              <w:rPr>
                <w:rFonts w:hint="eastAsia" w:ascii="仿宋_GB2312" w:hAnsi="仿宋_GB2312" w:eastAsia="仿宋_GB2312" w:cs="仿宋_GB2312"/>
                <w:sz w:val="28"/>
                <w:szCs w:val="28"/>
                <w:lang w:val="en-US" w:eastAsia="zh-CN"/>
              </w:rPr>
              <w:t>等方面</w:t>
            </w:r>
          </w:p>
        </w:tc>
        <w:tc>
          <w:tcPr>
            <w:tcW w:w="527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31" w:type="dxa"/>
            <w:vMerge w:val="continue"/>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在带头牢记我们党是什么、要干什么这个根本问题等方面</w:t>
            </w:r>
          </w:p>
        </w:tc>
        <w:tc>
          <w:tcPr>
            <w:tcW w:w="527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31" w:type="dxa"/>
            <w:vMerge w:val="continue"/>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在带头践行以人民为中心的发展思想等方面</w:t>
            </w:r>
          </w:p>
        </w:tc>
        <w:tc>
          <w:tcPr>
            <w:tcW w:w="527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931" w:type="dxa"/>
            <w:vMerge w:val="continue"/>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在带头学习运用党在不同历史时期成功应对风险挑战的丰富经验等方面</w:t>
            </w:r>
          </w:p>
        </w:tc>
        <w:tc>
          <w:tcPr>
            <w:tcW w:w="527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931" w:type="dxa"/>
            <w:vMerge w:val="continue"/>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在带头深刻汲取党始终正反两方面经验等方面</w:t>
            </w:r>
          </w:p>
        </w:tc>
        <w:tc>
          <w:tcPr>
            <w:tcW w:w="527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对兰国良同志的意见建议</w:t>
      </w:r>
    </w:p>
    <w:tbl>
      <w:tblPr>
        <w:tblStyle w:val="5"/>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在带头深刻感悟“两个确立”的决定性意义</w:t>
            </w:r>
            <w:r>
              <w:rPr>
                <w:rFonts w:hint="eastAsia" w:ascii="仿宋_GB2312" w:hAnsi="仿宋_GB2312" w:eastAsia="仿宋_GB2312" w:cs="仿宋_GB2312"/>
                <w:sz w:val="28"/>
                <w:szCs w:val="28"/>
                <w:lang w:val="en-US" w:eastAsia="zh-CN"/>
              </w:rPr>
              <w:t>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在带头牢记我们党是什么、要干什么这个根本问题等方面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在带头践行以人民为中心的发展思想等方面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在带头学习运用党在不同历史时期成功应对风险挑战的丰富经验等方面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在带头深刻汲取党始终正反两方面经验等方面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对梁猛同志的意见建议</w:t>
      </w:r>
    </w:p>
    <w:tbl>
      <w:tblPr>
        <w:tblStyle w:val="5"/>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6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在带头深刻感悟“两个确立”的决定性意义</w:t>
            </w:r>
            <w:r>
              <w:rPr>
                <w:rFonts w:hint="eastAsia" w:ascii="仿宋_GB2312" w:hAnsi="仿宋_GB2312" w:eastAsia="仿宋_GB2312" w:cs="仿宋_GB2312"/>
                <w:sz w:val="28"/>
                <w:szCs w:val="28"/>
                <w:lang w:val="en-US" w:eastAsia="zh-CN"/>
              </w:rPr>
              <w:t>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在带头牢记我们党是什么、要干什么这个根本问题等方面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在带头践行以人民为中心的发展思想等方面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在带头学习运用党在不同历史时期成功应对风险挑战的丰富经验等方面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在带头深刻汲取党始终正反两方面经验等方面</w:t>
            </w:r>
          </w:p>
        </w:tc>
        <w:tc>
          <w:tcPr>
            <w:tcW w:w="6106"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对来彦龙同志的意见建议</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6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2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在带头深刻感悟“两个确立”的决定性意义</w:t>
            </w:r>
            <w:r>
              <w:rPr>
                <w:rFonts w:hint="eastAsia" w:ascii="仿宋_GB2312" w:hAnsi="仿宋_GB2312" w:eastAsia="仿宋_GB2312" w:cs="仿宋_GB2312"/>
                <w:sz w:val="28"/>
                <w:szCs w:val="28"/>
                <w:lang w:val="en-US" w:eastAsia="zh-CN"/>
              </w:rPr>
              <w:t>等方面</w:t>
            </w:r>
          </w:p>
        </w:tc>
        <w:tc>
          <w:tcPr>
            <w:tcW w:w="610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2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在带头牢记我们党是什么、要干什么这个根本问题等方面</w:t>
            </w:r>
          </w:p>
        </w:tc>
        <w:tc>
          <w:tcPr>
            <w:tcW w:w="610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2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在带头践行以人民为中心的发展思想等方面</w:t>
            </w:r>
          </w:p>
        </w:tc>
        <w:tc>
          <w:tcPr>
            <w:tcW w:w="610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2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在带头学习运用党在不同历史时期成功应对风险挑战的丰富经验等方面</w:t>
            </w:r>
          </w:p>
        </w:tc>
        <w:tc>
          <w:tcPr>
            <w:tcW w:w="610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trPr>
        <w:tc>
          <w:tcPr>
            <w:tcW w:w="2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在带头深刻汲取党始终正反两方面经验等方面</w:t>
            </w:r>
          </w:p>
        </w:tc>
        <w:tc>
          <w:tcPr>
            <w:tcW w:w="6109"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jc w:val="both"/>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D7FC1"/>
    <w:rsid w:val="0D4E6FD3"/>
    <w:rsid w:val="11272C72"/>
    <w:rsid w:val="1A3151DE"/>
    <w:rsid w:val="249F3833"/>
    <w:rsid w:val="289E6B2E"/>
    <w:rsid w:val="2D6D091D"/>
    <w:rsid w:val="2DCA0FD6"/>
    <w:rsid w:val="2E665D57"/>
    <w:rsid w:val="31A10DDA"/>
    <w:rsid w:val="3C10598A"/>
    <w:rsid w:val="459074D1"/>
    <w:rsid w:val="4DAD7FC1"/>
    <w:rsid w:val="4E670F31"/>
    <w:rsid w:val="53697C8F"/>
    <w:rsid w:val="5940461D"/>
    <w:rsid w:val="60964D9D"/>
    <w:rsid w:val="69A15C92"/>
    <w:rsid w:val="69D1591E"/>
    <w:rsid w:val="6B807806"/>
    <w:rsid w:val="6DB075A3"/>
    <w:rsid w:val="6EA4532F"/>
    <w:rsid w:val="74CD30CB"/>
    <w:rsid w:val="79F5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rPr>
      <w:rFonts w:ascii="仿宋_GB2312" w:hAnsi="仿宋_GB2312" w:eastAsia="仿宋_GB2312" w:cs="仿宋_GB2312"/>
      <w:sz w:val="36"/>
      <w:szCs w:val="36"/>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ind w:left="0" w:leftChars="0" w:firstLine="420" w:firstLineChars="200"/>
      <w:jc w:val="left"/>
    </w:pPr>
  </w:style>
  <w:style w:type="paragraph" w:styleId="3">
    <w:name w:val="Body Text Indent"/>
    <w:basedOn w:val="1"/>
    <w:qFormat/>
    <w:uiPriority w:val="0"/>
    <w:pPr>
      <w:spacing w:after="120" w:afterLines="0" w:afterAutospacing="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2021-12-24T02:36:00Z</dcterms:created>
  <dc:creator>leanman</dc:creator>
  <cp:lastModifiedBy>leanman</cp:lastModifiedBy>
  <cp:lastPrinted>2021-12-24T02:41:00Z</cp:lastPrinted>
  <dcterms:modified xsi:type="dcterms:W3CDTF">2021-12-27T08:41:57Z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CFAA7CE77EA14FEEA39F6F1EB42B1CB7</vt:lpwstr>
  </property>
</Properties>
</file>