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ED" w:rsidRPr="003A38ED" w:rsidRDefault="003A38ED" w:rsidP="003A38ED">
      <w:pPr>
        <w:ind w:firstLineChars="500" w:firstLine="1800"/>
        <w:rPr>
          <w:rFonts w:ascii="黑体" w:eastAsia="黑体" w:hAnsi="黑体" w:hint="eastAsia"/>
          <w:color w:val="333333"/>
          <w:sz w:val="36"/>
          <w:szCs w:val="36"/>
        </w:rPr>
      </w:pPr>
      <w:r w:rsidRPr="003A38ED">
        <w:rPr>
          <w:rFonts w:ascii="黑体" w:eastAsia="黑体" w:hAnsi="黑体" w:hint="eastAsia"/>
          <w:color w:val="333333"/>
          <w:sz w:val="36"/>
          <w:szCs w:val="36"/>
        </w:rPr>
        <w:t>新时代行政体制改革的基本思路</w:t>
      </w:r>
    </w:p>
    <w:p w:rsidR="003A38ED" w:rsidRDefault="003A38ED" w:rsidP="003A38ED">
      <w:pPr>
        <w:ind w:firstLineChars="200" w:firstLine="640"/>
        <w:rPr>
          <w:rFonts w:ascii="仿宋_GB2312" w:eastAsia="仿宋_GB2312" w:hint="eastAsia"/>
          <w:color w:val="333333"/>
          <w:sz w:val="32"/>
          <w:szCs w:val="32"/>
        </w:rPr>
      </w:pPr>
    </w:p>
    <w:p w:rsidR="001B0D3F" w:rsidRDefault="001B0D3F" w:rsidP="003A38ED">
      <w:pPr>
        <w:ind w:firstLineChars="200" w:firstLine="640"/>
        <w:rPr>
          <w:rFonts w:ascii="仿宋_GB2312" w:eastAsia="仿宋_GB2312"/>
          <w:color w:val="333333"/>
          <w:sz w:val="32"/>
          <w:szCs w:val="32"/>
        </w:rPr>
      </w:pPr>
      <w:r w:rsidRPr="001B0D3F">
        <w:rPr>
          <w:rFonts w:ascii="仿宋_GB2312" w:eastAsia="仿宋_GB2312" w:hint="eastAsia"/>
          <w:color w:val="333333"/>
          <w:sz w:val="32"/>
          <w:szCs w:val="32"/>
        </w:rPr>
        <w:t>党的十九大报告提出的深化政府职能转变和机构改革，创新行政管理方式，都是着眼于增强政府公信力和执行力，着眼于建设人民满意的服务型政府。纵观十九大报告在行政体制改革的战略、策略和总体要求，有三个突出的特点。</w:t>
      </w:r>
    </w:p>
    <w:p w:rsidR="001B0D3F" w:rsidRDefault="001B0D3F" w:rsidP="001B0D3F">
      <w:pPr>
        <w:ind w:firstLineChars="200" w:firstLine="640"/>
        <w:rPr>
          <w:rFonts w:ascii="仿宋_GB2312" w:eastAsia="仿宋_GB2312"/>
          <w:color w:val="333333"/>
          <w:sz w:val="32"/>
          <w:szCs w:val="32"/>
        </w:rPr>
      </w:pPr>
      <w:r w:rsidRPr="001B0D3F">
        <w:rPr>
          <w:rFonts w:ascii="仿宋_GB2312" w:eastAsia="仿宋_GB2312" w:hint="eastAsia"/>
          <w:color w:val="333333"/>
          <w:sz w:val="32"/>
          <w:szCs w:val="32"/>
        </w:rPr>
        <w:t>第一是“创新”。十九大报告以更加宽阔的视野和更高的站位来审视机构和行政体制，描绘了一幅新时代中国特色社会主义行政体制的新蓝图。十年前，党的十七届二中全会明确提出，“到2020年建立起比较完善的中国特色社会主义行政管理体制”。现在距离这个时间已经很近，中国特色社会主义行政管理体制即将基本建成。在这个新时代开启之际，再一般性地提行政体制改革，难以适应时代的要求。因此十九大报告在提出深化行政改革任务时，从更加广泛意义上，也就是广义的行政管理意义上提出改革任务和目标，全面谋篇布局，将拥有公权力，履行公共管理和公共服务职能，使用行政或事业编制的组织机构的改革放到一个大盘子里面综合考虑，统筹规划。这样有助于形成整体性、系统性、协同性的国家治理体系，有助于更好地发挥社会主义集中力量办大事、分工负责抓发展的体制优势。</w:t>
      </w:r>
    </w:p>
    <w:p w:rsidR="001B0D3F" w:rsidRDefault="001B0D3F" w:rsidP="001B0D3F">
      <w:pPr>
        <w:ind w:firstLineChars="200" w:firstLine="640"/>
        <w:rPr>
          <w:rFonts w:ascii="仿宋_GB2312" w:eastAsia="仿宋_GB2312"/>
          <w:color w:val="333333"/>
          <w:sz w:val="32"/>
          <w:szCs w:val="32"/>
        </w:rPr>
      </w:pPr>
      <w:r w:rsidRPr="001B0D3F">
        <w:rPr>
          <w:rFonts w:ascii="仿宋_GB2312" w:eastAsia="仿宋_GB2312" w:hint="eastAsia"/>
          <w:color w:val="333333"/>
          <w:sz w:val="32"/>
          <w:szCs w:val="32"/>
        </w:rPr>
        <w:t>第二是“接续”。十九大报告制定和提出的新时代行政体制改革的中国方案的基本思路，是在总结改革开放以来特</w:t>
      </w:r>
      <w:r w:rsidRPr="001B0D3F">
        <w:rPr>
          <w:rFonts w:ascii="仿宋_GB2312" w:eastAsia="仿宋_GB2312" w:hint="eastAsia"/>
          <w:color w:val="333333"/>
          <w:sz w:val="32"/>
          <w:szCs w:val="32"/>
        </w:rPr>
        <w:lastRenderedPageBreak/>
        <w:t>别是近五年来行政体制改革的经验基础上凝练而成的，登高望远所提出的改革任务和目标具有很强的政策连续性。这一轮行政体制改革是一种创新性与接续性高度统一、阶段性与历史性高度融合的改革。这种接续改革的特点突出表现在两个方面：一是始终紧紧抓住转变政府职能这个行政体制改革的“牛鼻子”，按照适应民主政治、市场经济、和谐社会建设的要求，将政府职能引入科学、法治、现代化的轨道，持续促进经济社会发展；二是运用行政的体制、机制、制度三者联动的基本方法进行改革，释放改革的巨大能量。体制具有结构性特征，是撑起行政管理大厦的支柱，转变职能离开了机构改革是不可能成功的；机制具有功能性特征，对体制的运行会产生重要的补充作用，这方面的改革也丝毫不能放松；一些关键性的制度改革，如行政审批制度改革，推行政府绩效管理制度，是大厦的砖和瓦，在特定的时间和空间条件下，这方面的改革具有独特的价值。这些经验都值得在今后改革中坚持和发扬。</w:t>
      </w:r>
    </w:p>
    <w:p w:rsidR="001B0D3F" w:rsidRPr="001B0D3F" w:rsidRDefault="001B0D3F" w:rsidP="001B0D3F">
      <w:pPr>
        <w:ind w:firstLineChars="200" w:firstLine="640"/>
        <w:rPr>
          <w:rFonts w:ascii="仿宋_GB2312" w:eastAsia="仿宋_GB2312"/>
          <w:color w:val="333333"/>
          <w:sz w:val="32"/>
          <w:szCs w:val="32"/>
        </w:rPr>
      </w:pPr>
      <w:r w:rsidRPr="001B0D3F">
        <w:rPr>
          <w:rFonts w:ascii="仿宋_GB2312" w:eastAsia="仿宋_GB2312" w:hint="eastAsia"/>
          <w:color w:val="333333"/>
          <w:sz w:val="32"/>
          <w:szCs w:val="32"/>
        </w:rPr>
        <w:t>第三是“服务”。十九大报告对行政体制改革的论述贯穿了全心全意为人民服务的宗旨，进一步明确了建设服务型政府的方向。报告提出的坚持发挥市场在资源配置中的决定性作用和更好发挥政府的作用，处理好政府、市场、社会的关系，体现了政府为经济发展服务的基本要求；加强制度建设，创新社会治理，提高公众的参与度，体现了政府为社会</w:t>
      </w:r>
      <w:r w:rsidRPr="001B0D3F">
        <w:rPr>
          <w:rFonts w:ascii="仿宋_GB2312" w:eastAsia="仿宋_GB2312" w:hint="eastAsia"/>
          <w:color w:val="333333"/>
          <w:sz w:val="32"/>
          <w:szCs w:val="32"/>
        </w:rPr>
        <w:lastRenderedPageBreak/>
        <w:t>和谐服务的基本要求；向地方政府赋权增能，释放地方特别是基层政府的活力，体现了政府提供的服务将不断增强统筹性、协同性和系统性；优化党政行政管理体制，增强现代治理能力，密切党和政府与人民的血肉联系，体现了政府提供服务的根本目的在于保证全体人民参与国家行政事务的管理，在共建共享发展中有更多获得感。简政放权和创新监管要继续深化党的十八大以来，国务院和各级人民政府以壮士断腕的勇气和决心，把简政放权作为先手棋和当头炮，集中火力，攻克难关，取得了显著成就。作为全面深化改革特别是供给侧结构性改革重要内容的简政放权和创新监管改革，是本届政府在行政改革方法论上的一大创新。其突出的特征是三管齐下，按照“放得彻底、管得到位、服务得好”的要求，综合配套、统筹兼顾、协同推进改革。在“放”的方面，李克强总理在2013年全国“两会”记者会上承诺的国务院部门取消下放行政审批事项削减三分之一的任务提前两年完成。到目前为止，从2013年初的1700项减少到632项。国务院部门设置的职业资格许可和认定事项，削减比例达到70%以上。多数省份行政审批事项减少50%左右，有的省份达到70%。全国减少各类“奇葩证明”“循环证明”800余项。非行政许可审批全部取消，法外审批成为历史。在“管”的方面，不断加强事中事后监管。国务院出台了公平竞争审查制度，建立投资项目在线审批监管平台，建立国家企业信用</w:t>
      </w:r>
      <w:r w:rsidRPr="001B0D3F">
        <w:rPr>
          <w:rFonts w:ascii="仿宋_GB2312" w:eastAsia="仿宋_GB2312" w:hint="eastAsia"/>
          <w:color w:val="333333"/>
          <w:sz w:val="32"/>
          <w:szCs w:val="32"/>
        </w:rPr>
        <w:lastRenderedPageBreak/>
        <w:t>信息公示系统和守信联合激励、失信联合惩戒机制，国务院开展大督查，推进“双随机、一公开”监管和综合执法改革，运用大数据技术实施在线动态监管，使得“线上” “线下”政府监管得到落实。</w:t>
      </w:r>
    </w:p>
    <w:sectPr w:rsidR="001B0D3F" w:rsidRPr="001B0D3F" w:rsidSect="00787A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9A2" w:rsidRDefault="005F69A2" w:rsidP="001B0D3F">
      <w:r>
        <w:separator/>
      </w:r>
    </w:p>
  </w:endnote>
  <w:endnote w:type="continuationSeparator" w:id="1">
    <w:p w:rsidR="005F69A2" w:rsidRDefault="005F69A2" w:rsidP="001B0D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9A2" w:rsidRDefault="005F69A2" w:rsidP="001B0D3F">
      <w:r>
        <w:separator/>
      </w:r>
    </w:p>
  </w:footnote>
  <w:footnote w:type="continuationSeparator" w:id="1">
    <w:p w:rsidR="005F69A2" w:rsidRDefault="005F69A2" w:rsidP="001B0D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D3F"/>
    <w:rsid w:val="001B0D3F"/>
    <w:rsid w:val="003A38ED"/>
    <w:rsid w:val="005F69A2"/>
    <w:rsid w:val="00787A73"/>
    <w:rsid w:val="00920B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0D3F"/>
    <w:rPr>
      <w:sz w:val="18"/>
      <w:szCs w:val="18"/>
    </w:rPr>
  </w:style>
  <w:style w:type="paragraph" w:styleId="a4">
    <w:name w:val="footer"/>
    <w:basedOn w:val="a"/>
    <w:link w:val="Char0"/>
    <w:uiPriority w:val="99"/>
    <w:semiHidden/>
    <w:unhideWhenUsed/>
    <w:rsid w:val="001B0D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0D3F"/>
    <w:rPr>
      <w:sz w:val="18"/>
      <w:szCs w:val="18"/>
    </w:rPr>
  </w:style>
  <w:style w:type="paragraph" w:styleId="a5">
    <w:name w:val="Normal (Web)"/>
    <w:basedOn w:val="a"/>
    <w:uiPriority w:val="99"/>
    <w:semiHidden/>
    <w:unhideWhenUsed/>
    <w:rsid w:val="001B0D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252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261</Words>
  <Characters>1490</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2018-10-10T02:20:00Z</dcterms:created>
  <dcterms:modified xsi:type="dcterms:W3CDTF">2018-10-10T02:24:00Z</dcterms:modified>
</cp:coreProperties>
</file>