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96" w:rsidRDefault="00772396">
      <w:pPr>
        <w:jc w:val="center"/>
        <w:rPr>
          <w:rFonts w:asci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44"/>
          <w:szCs w:val="44"/>
        </w:rPr>
        <w:t>河北唐县经济开发区行政权力清单</w:t>
      </w:r>
    </w:p>
    <w:p w:rsidR="00772396" w:rsidRDefault="00772396"/>
    <w:tbl>
      <w:tblPr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5"/>
        <w:gridCol w:w="1245"/>
        <w:gridCol w:w="765"/>
        <w:gridCol w:w="1275"/>
        <w:gridCol w:w="705"/>
        <w:gridCol w:w="1800"/>
        <w:gridCol w:w="4140"/>
        <w:gridCol w:w="720"/>
        <w:gridCol w:w="705"/>
        <w:gridCol w:w="1635"/>
        <w:gridCol w:w="825"/>
      </w:tblGrid>
      <w:tr w:rsidR="00772396" w:rsidRPr="0093432B" w:rsidTr="001D2CF6">
        <w:trPr>
          <w:trHeight w:val="4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行政权力类别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项目编码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项目名称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实施主体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承办机构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实施依据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实施对象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办理时限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收费依据和标准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772396" w:rsidRPr="0093432B" w:rsidTr="001D2CF6">
        <w:trPr>
          <w:trHeight w:val="135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行政监督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经济开发区范围内</w:t>
            </w:r>
            <w:r>
              <w:rPr>
                <w:rFonts w:ascii="仿宋" w:eastAsia="仿宋" w:hAnsi="仿宋" w:cs="仿宋" w:hint="eastAsia"/>
                <w:sz w:val="24"/>
              </w:rPr>
              <w:t>土地管理监督检查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开发区管委会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国土建设局（安全生产监督管理局）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《中华人民共和国土地管理法》第六十六条、《土地管理法实施条例》第三十二条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单位或者个人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法定时限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</w:tr>
      <w:tr w:rsidR="00772396" w:rsidRPr="0093432B" w:rsidTr="001D2CF6">
        <w:trPr>
          <w:trHeight w:val="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行政监督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经济开发区范围内对招标投标活动的行政监督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开发区管委会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国土建设局（安全生产监督管理局）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《中华人民共和国招标投标法》第七条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单位或者个人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法定时限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</w:tr>
      <w:tr w:rsidR="00772396" w:rsidRPr="0093432B" w:rsidTr="001D2CF6">
        <w:trPr>
          <w:trHeight w:val="102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行政监督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经济开发区范围内建筑市场的监管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开发区管委会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国土建设局（安全生产监督管理局）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《建筑市场管理规定》第六条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单位或者个人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法定时限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</w:tr>
      <w:tr w:rsidR="00772396" w:rsidRPr="0093432B" w:rsidTr="001D2CF6">
        <w:trPr>
          <w:trHeight w:val="12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行政监督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经济开发区范围内安全生产监管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开发区管委会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国土建设局（安全生产监督管理局）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《中华人民共和国安全生产法》第九条、第五十九条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单位或者个人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法定时限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</w:tr>
      <w:tr w:rsidR="00772396" w:rsidRPr="0093432B" w:rsidTr="001D2CF6">
        <w:trPr>
          <w:trHeight w:val="1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行政监督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经济开发区范围内会计监督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开发区管委会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财税局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《会计法》第七条、第三十二条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单位或个人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法定</w:t>
            </w:r>
          </w:p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时限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396" w:rsidRDefault="007723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</w:tr>
    </w:tbl>
    <w:p w:rsidR="00772396" w:rsidRDefault="00772396" w:rsidP="001D2CF6"/>
    <w:sectPr w:rsidR="00772396" w:rsidSect="001D2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11" w:right="1440" w:bottom="1429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96" w:rsidRDefault="00772396">
      <w:r>
        <w:separator/>
      </w:r>
    </w:p>
  </w:endnote>
  <w:endnote w:type="continuationSeparator" w:id="0">
    <w:p w:rsidR="00772396" w:rsidRDefault="0077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96" w:rsidRDefault="007723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96" w:rsidRDefault="007723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96" w:rsidRDefault="007723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96" w:rsidRDefault="00772396">
      <w:r>
        <w:separator/>
      </w:r>
    </w:p>
  </w:footnote>
  <w:footnote w:type="continuationSeparator" w:id="0">
    <w:p w:rsidR="00772396" w:rsidRDefault="00772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96" w:rsidRDefault="007723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96" w:rsidRDefault="00772396" w:rsidP="001D2CF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96" w:rsidRDefault="007723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F3F2216"/>
    <w:rsid w:val="001D2CF6"/>
    <w:rsid w:val="00715C11"/>
    <w:rsid w:val="00772396"/>
    <w:rsid w:val="008A420E"/>
    <w:rsid w:val="0093432B"/>
    <w:rsid w:val="00F305F9"/>
    <w:rsid w:val="0FBE0AEF"/>
    <w:rsid w:val="107215BF"/>
    <w:rsid w:val="14217EF0"/>
    <w:rsid w:val="22B762AD"/>
    <w:rsid w:val="2B4A22A6"/>
    <w:rsid w:val="2F455109"/>
    <w:rsid w:val="3C974183"/>
    <w:rsid w:val="46A1010B"/>
    <w:rsid w:val="4F3F2216"/>
    <w:rsid w:val="4F653528"/>
    <w:rsid w:val="501D7403"/>
    <w:rsid w:val="514145AE"/>
    <w:rsid w:val="5C942458"/>
    <w:rsid w:val="75BC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1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2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2BBC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1D2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12BBC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73</Words>
  <Characters>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2017-10-24T06:55:00Z</dcterms:created>
  <dcterms:modified xsi:type="dcterms:W3CDTF">2017-10-25T01:56:00Z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