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4"/>
        <w:gridCol w:w="2621"/>
        <w:gridCol w:w="6480"/>
        <w:gridCol w:w="1800"/>
        <w:gridCol w:w="1004"/>
      </w:tblGrid>
      <w:tr w:rsidR="00FE0570" w:rsidTr="00E241D4">
        <w:trPr>
          <w:trHeight w:val="555"/>
        </w:trPr>
        <w:tc>
          <w:tcPr>
            <w:tcW w:w="1289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E0570" w:rsidRDefault="00FE0570" w:rsidP="002474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6"/>
                <w:szCs w:val="36"/>
              </w:rPr>
              <w:t>河北唐县经济开发区责任清单</w:t>
            </w:r>
          </w:p>
          <w:p w:rsidR="00FE0570" w:rsidRDefault="00FE0570" w:rsidP="002474E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36"/>
                <w:szCs w:val="36"/>
              </w:rPr>
            </w:pPr>
          </w:p>
        </w:tc>
      </w:tr>
      <w:tr w:rsidR="00FE0570" w:rsidTr="00E241D4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Default="00FE057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Default="00FE057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Default="00FE057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具体工作事项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Default="00FE057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Default="00FE057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E0570" w:rsidRPr="002474EC" w:rsidTr="00E241D4">
        <w:trPr>
          <w:trHeight w:val="1788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协助编制辖区的总体规划和经济、社会发展总体规划，经批准后组织实施；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协助编制辖区的总体规划和经济、社会发展总体规划，经批准后组织实施；</w:t>
            </w:r>
          </w:p>
          <w:p w:rsidR="00FE0570" w:rsidRPr="002474EC" w:rsidRDefault="00FE0570" w:rsidP="002474E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综合办公室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协助编制辖区区域性城市发展规划、国土利用规划，经批准后组织实施；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提供相关编制辖区总体规划、区域性城市发展规划、国土利用规划资料，经批准后严格按照规划做好区内项目的建设监管工作；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国土建设局（安全生产监督管理局）</w:t>
            </w:r>
          </w:p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45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审批或审核辖区固定资产投资项目；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协助有关部门做好立项审批（核发外资项目批准证书）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经济服务局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45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基建技术改造项目审批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经济服务局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45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高新技术及高新技术产品认定与考核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经济服务局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45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技术市场管理、服务、协调等项工作；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经济服务局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45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负责涉及到经济发展方面的服务、协调、领代办、审批事项管理等工作；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经济服务局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1088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负责辖区基础设施和公共设施的建设和管理；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负责辖区内基础设施和公共设施的建设与管理、工程管理招投标、建筑市场的巡查、监管等工作；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国土建设局（安全生产监督管理局）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61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负责辖区财政管理，实施辖区内财政预算、决算、国有资产管理和财政监督工作；</w:t>
            </w:r>
          </w:p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负责辖区内财政管理，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财税局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838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实施辖区内财政预决算、预算外资金、会计事务、控办、涉外企业财务、国资管理、融资管理、财税监督、财务审计、土地开发财务管理等工作；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财税局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838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依据国家、省、市、县赋予开发区的各项优惠政策审批、办理有关税收及业务工作。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财税局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70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负责招商引资、进出口贸易和国内外经济技术合作工作；</w:t>
            </w:r>
          </w:p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负责开发区对内对外开放和招商引资工作。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投资促进局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105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负责招商政策研究、对外宣传、项目信息收集整理发布、为客商提供服务；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投资促进局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50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负责开发区内投资咨询、项目洽谈，招商引资活动的组织协调及客商接待工作；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投资促进局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110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负责组织进区项目的考察、论证和评估、评审、招商项目库的建设和管理工作；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投资促进局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50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FE0570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负责拟订并实施开发区重大招商引资活动方案，负责跨区域、跨行业的经济联合协作，结交友好关系，开展信息交流，创新招商形式，搞好网上招商、平台招商和对外宣传等</w:t>
            </w:r>
            <w:r w:rsidRPr="002474EC">
              <w:rPr>
                <w:rFonts w:ascii="仿宋" w:eastAsia="仿宋" w:hAnsi="仿宋"/>
                <w:sz w:val="28"/>
                <w:szCs w:val="28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投资促进局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36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负责协调辖区内上级有关部门派驻机构的工作；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对接发改、科技、统计、内外资项目工作</w:t>
            </w:r>
            <w:r w:rsidRPr="002474EC">
              <w:rPr>
                <w:rFonts w:ascii="仿宋" w:eastAsia="仿宋" w:hAnsi="仿宋"/>
                <w:sz w:val="28"/>
                <w:szCs w:val="28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经济服务局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36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对接规划、市政、建设、国土资源、房产、环保、安监等部门职责。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国土建设局（安全生产监督管理局）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36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对接财政、国资、审计、国税、地税等部门职责。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财税局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36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对接国土部门做好辖区内的土地征用、划拨、招拍挂，土地使用权出让、转让、土地市场监管、土地储备及集约利用工作；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国土建设局（安全生产监督管理局）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36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对接安全生产监督管理局，做好开发区范围内安全生产、巡查、监管等工作；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hint="eastAsia"/>
                <w:sz w:val="28"/>
                <w:szCs w:val="28"/>
              </w:rPr>
              <w:t>国土建设局（安全生产监督管理局）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0570" w:rsidRPr="002474EC" w:rsidTr="002474EC">
        <w:trPr>
          <w:trHeight w:val="979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负责县委、县政府交办的其他事项。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负责县委、县政府交办的其他事项</w:t>
            </w:r>
            <w:r w:rsidRPr="002474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;</w:t>
            </w:r>
            <w:r w:rsidRPr="002474EC">
              <w:rPr>
                <w:rFonts w:ascii="仿宋" w:eastAsia="仿宋" w:hAnsi="仿宋" w:hint="eastAsia"/>
                <w:sz w:val="28"/>
                <w:szCs w:val="28"/>
              </w:rPr>
              <w:t>承办开发区党工委、管委会交办的其他事项。</w:t>
            </w:r>
          </w:p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74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各局室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570" w:rsidRPr="002474EC" w:rsidRDefault="00FE0570" w:rsidP="002474E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E0570" w:rsidRDefault="00FE0570"/>
    <w:sectPr w:rsidR="00FE0570" w:rsidSect="00247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0" w:right="1440" w:bottom="1429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70" w:rsidRDefault="00FE0570" w:rsidP="0088632D">
      <w:r>
        <w:separator/>
      </w:r>
    </w:p>
  </w:endnote>
  <w:endnote w:type="continuationSeparator" w:id="0">
    <w:p w:rsidR="00FE0570" w:rsidRDefault="00FE0570" w:rsidP="008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0" w:rsidRDefault="00FE0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0" w:rsidRDefault="00FE05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0" w:rsidRDefault="00FE0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70" w:rsidRDefault="00FE0570" w:rsidP="0088632D">
      <w:r>
        <w:separator/>
      </w:r>
    </w:p>
  </w:footnote>
  <w:footnote w:type="continuationSeparator" w:id="0">
    <w:p w:rsidR="00FE0570" w:rsidRDefault="00FE0570" w:rsidP="008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0" w:rsidRDefault="00FE0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0" w:rsidRDefault="00FE0570" w:rsidP="002474E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0" w:rsidRDefault="00FE05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6532C"/>
    <w:rsid w:val="000B15B9"/>
    <w:rsid w:val="001D4B5E"/>
    <w:rsid w:val="002474EC"/>
    <w:rsid w:val="002B6D4D"/>
    <w:rsid w:val="0031644E"/>
    <w:rsid w:val="004145C0"/>
    <w:rsid w:val="004374E4"/>
    <w:rsid w:val="006040A9"/>
    <w:rsid w:val="007156A5"/>
    <w:rsid w:val="0088632D"/>
    <w:rsid w:val="008A37BE"/>
    <w:rsid w:val="00A20ACB"/>
    <w:rsid w:val="00AE6FB1"/>
    <w:rsid w:val="00B267E8"/>
    <w:rsid w:val="00C81C56"/>
    <w:rsid w:val="00E22552"/>
    <w:rsid w:val="00E241D4"/>
    <w:rsid w:val="00E2770F"/>
    <w:rsid w:val="00EC0364"/>
    <w:rsid w:val="00FE0570"/>
    <w:rsid w:val="084B1B9C"/>
    <w:rsid w:val="3FC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632D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632D"/>
    <w:rPr>
      <w:rFonts w:ascii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474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E5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河北唐县经济开发区责任清单</dc:title>
  <dc:subject/>
  <dc:creator>Administrator</dc:creator>
  <cp:keywords/>
  <dc:description/>
  <cp:lastModifiedBy>User</cp:lastModifiedBy>
  <cp:revision>2</cp:revision>
  <cp:lastPrinted>2017-10-25T01:58:00Z</cp:lastPrinted>
  <dcterms:created xsi:type="dcterms:W3CDTF">2017-10-25T02:15:00Z</dcterms:created>
  <dcterms:modified xsi:type="dcterms:W3CDTF">2017-10-25T02:15:00Z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